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76D58" w14:textId="77777777" w:rsidR="00AB5270" w:rsidRPr="00AB5270" w:rsidRDefault="00AB5270" w:rsidP="007E367F">
      <w:pPr>
        <w:tabs>
          <w:tab w:val="right" w:leader="dot" w:pos="8640"/>
        </w:tabs>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Name of Project: Enhancing Community Resilience Project (THABAT) – AF1</w:t>
      </w:r>
    </w:p>
    <w:p w14:paraId="58992079" w14:textId="21D44B48" w:rsidR="00003288" w:rsidRPr="00C72164" w:rsidRDefault="00AB5270" w:rsidP="007E367F">
      <w:pPr>
        <w:tabs>
          <w:tab w:val="right" w:leader="dot" w:pos="8640"/>
        </w:tabs>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 xml:space="preserve">Contract Title: </w:t>
      </w:r>
      <w:r w:rsidR="00003288" w:rsidRPr="00003288">
        <w:rPr>
          <w:rFonts w:ascii="Times New Roman" w:eastAsia="Calibri" w:hAnsi="Times New Roman" w:cs="Times New Roman"/>
          <w:b/>
          <w:i/>
          <w:sz w:val="24"/>
        </w:rPr>
        <w:t>Supply, Installation, Testing and Commissioning of Solar Photovoltaic (PV) Systems for Public Schools</w:t>
      </w:r>
    </w:p>
    <w:p w14:paraId="748CCFDA" w14:textId="77777777" w:rsidR="00AB5270" w:rsidRPr="00AB5270" w:rsidRDefault="00AB5270" w:rsidP="007E367F">
      <w:pPr>
        <w:tabs>
          <w:tab w:val="right" w:leader="dot" w:pos="8640"/>
        </w:tabs>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Loan No./Credit No./ Grant No.: TF-C7102</w:t>
      </w:r>
    </w:p>
    <w:p w14:paraId="590EC3A6" w14:textId="3A21639B" w:rsidR="00AB5270" w:rsidRDefault="00AB5270" w:rsidP="007E367F">
      <w:pPr>
        <w:tabs>
          <w:tab w:val="right" w:leader="dot" w:pos="8640"/>
        </w:tabs>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 xml:space="preserve">RFB Reference No.: </w:t>
      </w:r>
      <w:r w:rsidR="00003288" w:rsidRPr="00003288">
        <w:rPr>
          <w:rFonts w:ascii="Times New Roman" w:eastAsia="Calibri" w:hAnsi="Times New Roman" w:cs="Times New Roman"/>
          <w:b/>
          <w:i/>
          <w:sz w:val="24"/>
        </w:rPr>
        <w:t>SD-MC-554157-CW-RFB</w:t>
      </w:r>
    </w:p>
    <w:p w14:paraId="58A7AFF3" w14:textId="629EA252" w:rsidR="00093FD0" w:rsidRDefault="00093FD0" w:rsidP="007E367F">
      <w:pPr>
        <w:pStyle w:val="BodyText"/>
        <w:spacing w:before="120" w:after="120"/>
        <w:jc w:val="center"/>
        <w:rPr>
          <w:rFonts w:ascii="Times New Roman" w:hAnsi="Times New Roman" w:cs="Times New Roman"/>
          <w:b/>
          <w:sz w:val="24"/>
          <w:szCs w:val="24"/>
          <w:u w:val="single"/>
        </w:rPr>
      </w:pPr>
      <w:r w:rsidRPr="000B2A4A">
        <w:rPr>
          <w:rFonts w:ascii="Times New Roman" w:hAnsi="Times New Roman" w:cs="Times New Roman"/>
          <w:b/>
          <w:sz w:val="24"/>
          <w:szCs w:val="24"/>
          <w:u w:val="single"/>
        </w:rPr>
        <w:t>A</w:t>
      </w:r>
      <w:r w:rsidR="008A2BC2" w:rsidRPr="000B2A4A">
        <w:rPr>
          <w:rFonts w:ascii="Times New Roman" w:hAnsi="Times New Roman" w:cs="Times New Roman"/>
          <w:b/>
          <w:sz w:val="24"/>
          <w:szCs w:val="24"/>
          <w:u w:val="single"/>
        </w:rPr>
        <w:t>mendment</w:t>
      </w:r>
      <w:r w:rsidRPr="000B2A4A">
        <w:rPr>
          <w:rFonts w:ascii="Times New Roman" w:hAnsi="Times New Roman" w:cs="Times New Roman"/>
          <w:b/>
          <w:sz w:val="24"/>
          <w:szCs w:val="24"/>
          <w:u w:val="single"/>
        </w:rPr>
        <w:t xml:space="preserve"> No. </w:t>
      </w:r>
      <w:r w:rsidR="00AB5270">
        <w:rPr>
          <w:rFonts w:ascii="Times New Roman" w:hAnsi="Times New Roman" w:cs="Times New Roman"/>
          <w:b/>
          <w:sz w:val="24"/>
          <w:szCs w:val="24"/>
          <w:u w:val="single"/>
        </w:rPr>
        <w:t>1</w:t>
      </w:r>
    </w:p>
    <w:p w14:paraId="6F0EA479" w14:textId="77777777" w:rsidR="00003288" w:rsidRPr="00003288" w:rsidRDefault="00003288" w:rsidP="007E367F">
      <w:pPr>
        <w:spacing w:before="180" w:after="180"/>
        <w:jc w:val="both"/>
        <w:rPr>
          <w:rFonts w:ascii="Times New Roman" w:hAnsi="Times New Roman" w:cs="Times New Roman"/>
          <w:sz w:val="24"/>
          <w:szCs w:val="24"/>
        </w:rPr>
      </w:pPr>
      <w:r w:rsidRPr="00003288">
        <w:rPr>
          <w:rFonts w:ascii="Times New Roman" w:hAnsi="Times New Roman" w:cs="Times New Roman"/>
          <w:sz w:val="24"/>
          <w:szCs w:val="24"/>
        </w:rPr>
        <w:t>This Amendment forms an integral part of the Bidding Document. The provisions identified below are amended accordingly. Except as expressly amended herein, all other provisions of the Bidding Document remain unchanged.</w:t>
      </w:r>
    </w:p>
    <w:tbl>
      <w:tblPr>
        <w:tblW w:w="944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05"/>
        <w:gridCol w:w="8640"/>
      </w:tblGrid>
      <w:tr w:rsidR="00C72164" w:rsidRPr="009B60B8" w14:paraId="1A129F81" w14:textId="77777777" w:rsidTr="00003288">
        <w:trPr>
          <w:trHeight w:val="1745"/>
        </w:trPr>
        <w:tc>
          <w:tcPr>
            <w:tcW w:w="805" w:type="dxa"/>
            <w:tcBorders>
              <w:top w:val="dotted" w:sz="4" w:space="0" w:color="auto"/>
              <w:left w:val="dotted" w:sz="4" w:space="0" w:color="auto"/>
              <w:bottom w:val="dotted" w:sz="4" w:space="0" w:color="auto"/>
              <w:right w:val="dotted" w:sz="4" w:space="0" w:color="auto"/>
            </w:tcBorders>
          </w:tcPr>
          <w:p w14:paraId="7E1FFBCA" w14:textId="77777777" w:rsidR="00C72164" w:rsidRPr="00683FEA" w:rsidRDefault="00C72164" w:rsidP="007E367F">
            <w:pPr>
              <w:pStyle w:val="BodyText2"/>
              <w:spacing w:before="100" w:after="100" w:line="240" w:lineRule="auto"/>
              <w:rPr>
                <w:b/>
                <w:bCs/>
                <w:sz w:val="24"/>
                <w:szCs w:val="24"/>
              </w:rPr>
            </w:pPr>
            <w:r w:rsidRPr="00683FEA">
              <w:rPr>
                <w:b/>
                <w:bCs/>
                <w:sz w:val="24"/>
                <w:szCs w:val="24"/>
              </w:rPr>
              <w:t>Item No. 1</w:t>
            </w:r>
          </w:p>
        </w:tc>
        <w:tc>
          <w:tcPr>
            <w:tcW w:w="8640" w:type="dxa"/>
            <w:tcBorders>
              <w:top w:val="dotted" w:sz="4" w:space="0" w:color="auto"/>
              <w:left w:val="dotted" w:sz="4" w:space="0" w:color="auto"/>
              <w:bottom w:val="dotted" w:sz="4" w:space="0" w:color="auto"/>
              <w:right w:val="dotted" w:sz="4" w:space="0" w:color="auto"/>
            </w:tcBorders>
          </w:tcPr>
          <w:p w14:paraId="2802D717" w14:textId="77777777" w:rsidR="00003288" w:rsidRPr="00003288" w:rsidRDefault="00003288" w:rsidP="007E367F">
            <w:pPr>
              <w:spacing w:before="100" w:after="100"/>
              <w:rPr>
                <w:rFonts w:ascii="Times New Roman" w:hAnsi="Times New Roman" w:cs="Times New Roman"/>
                <w:b/>
                <w:bCs/>
                <w:sz w:val="24"/>
                <w:szCs w:val="24"/>
              </w:rPr>
            </w:pPr>
            <w:r w:rsidRPr="00003288">
              <w:rPr>
                <w:rFonts w:ascii="Times New Roman" w:hAnsi="Times New Roman" w:cs="Times New Roman"/>
                <w:b/>
                <w:bCs/>
                <w:sz w:val="24"/>
                <w:szCs w:val="24"/>
              </w:rPr>
              <w:t>Perimeter Security Fence Quantity</w:t>
            </w:r>
          </w:p>
          <w:p w14:paraId="10025E95" w14:textId="77777777" w:rsidR="00003288" w:rsidRPr="00003288" w:rsidRDefault="00003288" w:rsidP="007E367F">
            <w:pPr>
              <w:spacing w:before="100" w:after="100"/>
              <w:jc w:val="both"/>
              <w:rPr>
                <w:rFonts w:ascii="Times New Roman" w:hAnsi="Times New Roman" w:cs="Times New Roman"/>
                <w:sz w:val="24"/>
                <w:szCs w:val="24"/>
              </w:rPr>
            </w:pPr>
            <w:r w:rsidRPr="00003288">
              <w:rPr>
                <w:rFonts w:ascii="Times New Roman" w:hAnsi="Times New Roman" w:cs="Times New Roman"/>
                <w:sz w:val="24"/>
                <w:szCs w:val="24"/>
              </w:rPr>
              <w:t xml:space="preserve">In </w:t>
            </w:r>
            <w:r w:rsidRPr="00003288">
              <w:rPr>
                <w:rFonts w:ascii="Times New Roman" w:hAnsi="Times New Roman" w:cs="Times New Roman"/>
                <w:b/>
                <w:bCs/>
                <w:sz w:val="24"/>
                <w:szCs w:val="24"/>
              </w:rPr>
              <w:t>Section VII – Works’ Requirements, Annex 2: Bill of Quantities, BoQ 1 – BoQ for Solarization of School, Item 1.3.2</w:t>
            </w:r>
            <w:r w:rsidRPr="00003288">
              <w:rPr>
                <w:rFonts w:ascii="Times New Roman" w:hAnsi="Times New Roman" w:cs="Times New Roman"/>
                <w:sz w:val="24"/>
                <w:szCs w:val="24"/>
              </w:rPr>
              <w:t>, the quantity for the perimeter security fence is amended as follows:</w:t>
            </w:r>
          </w:p>
          <w:p w14:paraId="45F329B5"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Existing quantity:</w:t>
            </w:r>
          </w:p>
          <w:p w14:paraId="1C93EBB5" w14:textId="47ED447C"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sz w:val="24"/>
                <w:szCs w:val="24"/>
              </w:rPr>
              <w:t>50 meters</w:t>
            </w:r>
          </w:p>
          <w:p w14:paraId="71C64841"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Amended quantity:</w:t>
            </w:r>
          </w:p>
          <w:p w14:paraId="5ECEED15" w14:textId="02661961"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60 linear meters per school</w:t>
            </w:r>
          </w:p>
          <w:p w14:paraId="1F36C3D1" w14:textId="69122576" w:rsidR="00C72164" w:rsidRPr="00003288" w:rsidRDefault="00003288" w:rsidP="007E367F">
            <w:pPr>
              <w:spacing w:before="100" w:after="100"/>
              <w:jc w:val="both"/>
              <w:rPr>
                <w:rFonts w:ascii="Times New Roman" w:hAnsi="Times New Roman" w:cs="Times New Roman"/>
                <w:sz w:val="24"/>
                <w:szCs w:val="24"/>
              </w:rPr>
            </w:pPr>
            <w:r w:rsidRPr="00003288">
              <w:rPr>
                <w:rFonts w:ascii="Times New Roman" w:hAnsi="Times New Roman" w:cs="Times New Roman"/>
                <w:sz w:val="24"/>
                <w:szCs w:val="24"/>
              </w:rPr>
              <w:t xml:space="preserve">Accordingly, bidders shall price </w:t>
            </w:r>
            <w:r w:rsidRPr="00003288">
              <w:rPr>
                <w:rFonts w:ascii="Times New Roman" w:hAnsi="Times New Roman" w:cs="Times New Roman"/>
                <w:b/>
                <w:bCs/>
                <w:sz w:val="24"/>
                <w:szCs w:val="24"/>
              </w:rPr>
              <w:t>60 linear meters</w:t>
            </w:r>
            <w:r w:rsidRPr="00003288">
              <w:rPr>
                <w:rFonts w:ascii="Times New Roman" w:hAnsi="Times New Roman" w:cs="Times New Roman"/>
                <w:sz w:val="24"/>
                <w:szCs w:val="24"/>
              </w:rPr>
              <w:t xml:space="preserve"> under BoQ Item 1.3.2 for each school.</w:t>
            </w:r>
          </w:p>
        </w:tc>
      </w:tr>
      <w:tr w:rsidR="00053EC8" w:rsidRPr="008D7724" w14:paraId="635B6B7E" w14:textId="77777777" w:rsidTr="00003288">
        <w:trPr>
          <w:trHeight w:val="77"/>
        </w:trPr>
        <w:tc>
          <w:tcPr>
            <w:tcW w:w="805" w:type="dxa"/>
            <w:tcBorders>
              <w:top w:val="dotted" w:sz="4" w:space="0" w:color="auto"/>
              <w:left w:val="dotted" w:sz="4" w:space="0" w:color="auto"/>
              <w:bottom w:val="dotted" w:sz="4" w:space="0" w:color="auto"/>
              <w:right w:val="dotted" w:sz="4" w:space="0" w:color="auto"/>
            </w:tcBorders>
          </w:tcPr>
          <w:p w14:paraId="567BD099" w14:textId="6501D099" w:rsidR="00053EC8" w:rsidRPr="008D7724" w:rsidRDefault="00053EC8" w:rsidP="007E367F">
            <w:pPr>
              <w:pStyle w:val="BodyText2"/>
              <w:spacing w:before="100" w:after="100" w:line="240" w:lineRule="auto"/>
              <w:rPr>
                <w:b/>
                <w:bCs/>
                <w:sz w:val="24"/>
                <w:szCs w:val="24"/>
              </w:rPr>
            </w:pPr>
            <w:r w:rsidRPr="008D7724">
              <w:rPr>
                <w:b/>
                <w:bCs/>
                <w:sz w:val="24"/>
                <w:szCs w:val="24"/>
              </w:rPr>
              <w:t>Item No. 2</w:t>
            </w:r>
          </w:p>
        </w:tc>
        <w:tc>
          <w:tcPr>
            <w:tcW w:w="8640" w:type="dxa"/>
            <w:tcBorders>
              <w:top w:val="dotted" w:sz="4" w:space="0" w:color="auto"/>
              <w:left w:val="dotted" w:sz="4" w:space="0" w:color="auto"/>
              <w:bottom w:val="dotted" w:sz="4" w:space="0" w:color="auto"/>
              <w:right w:val="dotted" w:sz="4" w:space="0" w:color="auto"/>
            </w:tcBorders>
          </w:tcPr>
          <w:p w14:paraId="1261F02A" w14:textId="77777777" w:rsidR="00003288" w:rsidRPr="00003288" w:rsidRDefault="00003288" w:rsidP="007E367F">
            <w:pPr>
              <w:spacing w:before="100" w:after="100"/>
              <w:rPr>
                <w:rFonts w:ascii="Times New Roman" w:hAnsi="Times New Roman" w:cs="Times New Roman"/>
                <w:b/>
                <w:bCs/>
                <w:sz w:val="24"/>
                <w:szCs w:val="24"/>
              </w:rPr>
            </w:pPr>
            <w:r w:rsidRPr="00003288">
              <w:rPr>
                <w:rFonts w:ascii="Times New Roman" w:hAnsi="Times New Roman" w:cs="Times New Roman"/>
                <w:b/>
                <w:bCs/>
                <w:sz w:val="24"/>
                <w:szCs w:val="24"/>
              </w:rPr>
              <w:t>Fence Post Foundation Dimensions</w:t>
            </w:r>
          </w:p>
          <w:p w14:paraId="52473E8B" w14:textId="77777777" w:rsidR="00003288" w:rsidRPr="00003288" w:rsidRDefault="00003288" w:rsidP="007E367F">
            <w:pPr>
              <w:spacing w:before="100" w:after="100"/>
              <w:jc w:val="both"/>
              <w:rPr>
                <w:rFonts w:ascii="Times New Roman" w:hAnsi="Times New Roman" w:cs="Times New Roman"/>
                <w:sz w:val="24"/>
                <w:szCs w:val="24"/>
              </w:rPr>
            </w:pPr>
            <w:r w:rsidRPr="00003288">
              <w:rPr>
                <w:rFonts w:ascii="Times New Roman" w:hAnsi="Times New Roman" w:cs="Times New Roman"/>
                <w:sz w:val="24"/>
                <w:szCs w:val="24"/>
              </w:rPr>
              <w:t xml:space="preserve">In </w:t>
            </w:r>
            <w:r w:rsidRPr="00003288">
              <w:rPr>
                <w:rFonts w:ascii="Times New Roman" w:hAnsi="Times New Roman" w:cs="Times New Roman"/>
                <w:b/>
                <w:bCs/>
                <w:sz w:val="24"/>
                <w:szCs w:val="24"/>
              </w:rPr>
              <w:t>Section VII – Works’ Requirements, Drawing Sheet A.01.06 – Solar Panel Typical Module Design – Fence Design</w:t>
            </w:r>
            <w:r w:rsidRPr="00003288">
              <w:rPr>
                <w:rFonts w:ascii="Times New Roman" w:hAnsi="Times New Roman" w:cs="Times New Roman"/>
                <w:sz w:val="24"/>
                <w:szCs w:val="24"/>
              </w:rPr>
              <w:t>, the fence post foundation dimensions are amended as follows:</w:t>
            </w:r>
          </w:p>
          <w:p w14:paraId="123738AF"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Existing dimensions:</w:t>
            </w:r>
          </w:p>
          <w:p w14:paraId="6B865169"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sz w:val="24"/>
                <w:szCs w:val="24"/>
              </w:rPr>
              <w:t>50 cm × 50 cm × 100 cm</w:t>
            </w:r>
          </w:p>
          <w:p w14:paraId="1AEE200F"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Amended dimensions:</w:t>
            </w:r>
          </w:p>
          <w:p w14:paraId="3C509D1E"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40 cm × 40 cm × 60 cm</w:t>
            </w:r>
          </w:p>
          <w:p w14:paraId="66FE673B" w14:textId="02CC2317" w:rsidR="00053EC8" w:rsidRPr="008D7724" w:rsidRDefault="00003288" w:rsidP="007E367F">
            <w:pPr>
              <w:spacing w:before="100" w:after="100"/>
              <w:jc w:val="both"/>
              <w:rPr>
                <w:rFonts w:ascii="Times New Roman" w:hAnsi="Times New Roman" w:cs="Times New Roman"/>
                <w:sz w:val="24"/>
                <w:szCs w:val="24"/>
              </w:rPr>
            </w:pPr>
            <w:r w:rsidRPr="00003288">
              <w:rPr>
                <w:rFonts w:ascii="Times New Roman" w:hAnsi="Times New Roman" w:cs="Times New Roman"/>
                <w:sz w:val="24"/>
                <w:szCs w:val="24"/>
              </w:rPr>
              <w:t>The amended dimensions are consistent with BoQ Item 1.3.2. The amended drawing attached to this Amendment replaces the corresponding provision in the originally issued drawing.</w:t>
            </w:r>
          </w:p>
        </w:tc>
      </w:tr>
      <w:tr w:rsidR="00003288" w:rsidRPr="008D7724" w14:paraId="4C452318" w14:textId="77777777" w:rsidTr="00003288">
        <w:trPr>
          <w:trHeight w:val="77"/>
        </w:trPr>
        <w:tc>
          <w:tcPr>
            <w:tcW w:w="805" w:type="dxa"/>
            <w:tcBorders>
              <w:top w:val="dotted" w:sz="4" w:space="0" w:color="auto"/>
              <w:left w:val="dotted" w:sz="4" w:space="0" w:color="auto"/>
              <w:bottom w:val="dotted" w:sz="4" w:space="0" w:color="auto"/>
              <w:right w:val="dotted" w:sz="4" w:space="0" w:color="auto"/>
            </w:tcBorders>
          </w:tcPr>
          <w:p w14:paraId="47798D6B" w14:textId="050FD7B3" w:rsidR="00003288" w:rsidRPr="008D7724" w:rsidRDefault="00003288" w:rsidP="007E367F">
            <w:pPr>
              <w:pStyle w:val="BodyText2"/>
              <w:spacing w:before="100" w:after="100" w:line="240" w:lineRule="auto"/>
              <w:rPr>
                <w:b/>
                <w:bCs/>
                <w:sz w:val="24"/>
                <w:szCs w:val="24"/>
              </w:rPr>
            </w:pPr>
            <w:r w:rsidRPr="008D7724">
              <w:rPr>
                <w:b/>
                <w:bCs/>
                <w:sz w:val="24"/>
                <w:szCs w:val="24"/>
              </w:rPr>
              <w:t xml:space="preserve">Item No. </w:t>
            </w:r>
            <w:r>
              <w:rPr>
                <w:b/>
                <w:bCs/>
                <w:sz w:val="24"/>
                <w:szCs w:val="24"/>
              </w:rPr>
              <w:t>3</w:t>
            </w:r>
          </w:p>
        </w:tc>
        <w:tc>
          <w:tcPr>
            <w:tcW w:w="8640" w:type="dxa"/>
            <w:tcBorders>
              <w:top w:val="dotted" w:sz="4" w:space="0" w:color="auto"/>
              <w:left w:val="dotted" w:sz="4" w:space="0" w:color="auto"/>
              <w:bottom w:val="dotted" w:sz="4" w:space="0" w:color="auto"/>
              <w:right w:val="dotted" w:sz="4" w:space="0" w:color="auto"/>
            </w:tcBorders>
          </w:tcPr>
          <w:p w14:paraId="2057EAC3" w14:textId="77777777" w:rsidR="00003288" w:rsidRPr="00003288" w:rsidRDefault="00003288" w:rsidP="007E367F">
            <w:pPr>
              <w:spacing w:before="100" w:after="100"/>
              <w:rPr>
                <w:rFonts w:ascii="Times New Roman" w:hAnsi="Times New Roman" w:cs="Times New Roman"/>
                <w:b/>
                <w:bCs/>
                <w:sz w:val="24"/>
                <w:szCs w:val="24"/>
              </w:rPr>
            </w:pPr>
            <w:r w:rsidRPr="00003288">
              <w:rPr>
                <w:rFonts w:ascii="Times New Roman" w:hAnsi="Times New Roman" w:cs="Times New Roman"/>
                <w:b/>
                <w:bCs/>
                <w:sz w:val="24"/>
                <w:szCs w:val="24"/>
              </w:rPr>
              <w:t>Structural Steel Purlin Dimensions</w:t>
            </w:r>
          </w:p>
          <w:p w14:paraId="67D607CA" w14:textId="77777777" w:rsidR="00003288" w:rsidRPr="00003288" w:rsidRDefault="00003288" w:rsidP="007E367F">
            <w:pPr>
              <w:spacing w:before="100" w:after="100"/>
              <w:jc w:val="both"/>
              <w:rPr>
                <w:rFonts w:ascii="Times New Roman" w:hAnsi="Times New Roman" w:cs="Times New Roman"/>
                <w:sz w:val="24"/>
                <w:szCs w:val="24"/>
              </w:rPr>
            </w:pPr>
            <w:r w:rsidRPr="00003288">
              <w:rPr>
                <w:rFonts w:ascii="Times New Roman" w:hAnsi="Times New Roman" w:cs="Times New Roman"/>
                <w:sz w:val="24"/>
                <w:szCs w:val="24"/>
              </w:rPr>
              <w:t xml:space="preserve">In </w:t>
            </w:r>
            <w:r w:rsidRPr="00003288">
              <w:rPr>
                <w:rFonts w:ascii="Times New Roman" w:hAnsi="Times New Roman" w:cs="Times New Roman"/>
                <w:b/>
                <w:bCs/>
                <w:sz w:val="24"/>
                <w:szCs w:val="24"/>
              </w:rPr>
              <w:t>Section VII – Works’ Requirements, Drawing Sheet A.01.05 – Solar Panel Typical Module Design – Side and Front View</w:t>
            </w:r>
            <w:r w:rsidRPr="00003288">
              <w:rPr>
                <w:rFonts w:ascii="Times New Roman" w:hAnsi="Times New Roman" w:cs="Times New Roman"/>
                <w:sz w:val="24"/>
                <w:szCs w:val="24"/>
              </w:rPr>
              <w:t>, the following notations are amended:</w:t>
            </w:r>
          </w:p>
          <w:p w14:paraId="18F5BF21"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Existing notation:</w:t>
            </w:r>
          </w:p>
          <w:p w14:paraId="26B21A4C"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sz w:val="24"/>
                <w:szCs w:val="24"/>
              </w:rPr>
              <w:t>“4 × 8 mm, 1 mm thick Steel Pipe”</w:t>
            </w:r>
          </w:p>
          <w:p w14:paraId="19A7B020"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Amended notation:</w:t>
            </w:r>
          </w:p>
          <w:p w14:paraId="511C7F49"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“40 mm × 80 mm rectangular steel pipe, 1 mm thick”</w:t>
            </w:r>
          </w:p>
          <w:p w14:paraId="4D4BEE2F"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lastRenderedPageBreak/>
              <w:t>Existing notation:</w:t>
            </w:r>
          </w:p>
          <w:p w14:paraId="74FD52AB"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sz w:val="24"/>
                <w:szCs w:val="24"/>
              </w:rPr>
              <w:t>“3 × 6 mm, 1 mm thick Steel Pipe”</w:t>
            </w:r>
          </w:p>
          <w:p w14:paraId="355962E8" w14:textId="77777777" w:rsidR="00003288" w:rsidRPr="00003288" w:rsidRDefault="00003288" w:rsidP="007E367F">
            <w:pPr>
              <w:spacing w:before="100" w:after="100"/>
              <w:rPr>
                <w:rFonts w:ascii="Times New Roman" w:hAnsi="Times New Roman" w:cs="Times New Roman"/>
                <w:sz w:val="24"/>
                <w:szCs w:val="24"/>
              </w:rPr>
            </w:pPr>
            <w:r w:rsidRPr="00003288">
              <w:rPr>
                <w:rFonts w:ascii="Times New Roman" w:hAnsi="Times New Roman" w:cs="Times New Roman"/>
                <w:b/>
                <w:bCs/>
                <w:sz w:val="24"/>
                <w:szCs w:val="24"/>
              </w:rPr>
              <w:t>Amended notation:</w:t>
            </w:r>
          </w:p>
          <w:p w14:paraId="413430A1" w14:textId="77777777" w:rsidR="00003288" w:rsidRPr="00003288" w:rsidRDefault="00003288" w:rsidP="007E367F">
            <w:pPr>
              <w:spacing w:before="100" w:after="100"/>
              <w:rPr>
                <w:rFonts w:ascii="Times New Roman" w:hAnsi="Times New Roman" w:cs="Times New Roman"/>
                <w:i/>
                <w:iCs/>
                <w:sz w:val="24"/>
                <w:szCs w:val="24"/>
              </w:rPr>
            </w:pPr>
            <w:r w:rsidRPr="00003288">
              <w:rPr>
                <w:rFonts w:ascii="Times New Roman" w:hAnsi="Times New Roman" w:cs="Times New Roman"/>
                <w:b/>
                <w:bCs/>
                <w:i/>
                <w:iCs/>
                <w:sz w:val="24"/>
                <w:szCs w:val="24"/>
              </w:rPr>
              <w:t>“30 mm × 60 mm rectangular steel pipe, 1 mm thick”</w:t>
            </w:r>
          </w:p>
          <w:p w14:paraId="1D3318A5" w14:textId="7BE32325" w:rsidR="00003288" w:rsidRDefault="00003288" w:rsidP="007E367F">
            <w:pPr>
              <w:spacing w:before="100" w:after="100"/>
              <w:jc w:val="both"/>
              <w:rPr>
                <w:rFonts w:ascii="Times New Roman" w:hAnsi="Times New Roman" w:cs="Times New Roman"/>
                <w:sz w:val="24"/>
                <w:szCs w:val="24"/>
              </w:rPr>
            </w:pPr>
            <w:r w:rsidRPr="00003288">
              <w:rPr>
                <w:rFonts w:ascii="Times New Roman" w:hAnsi="Times New Roman" w:cs="Times New Roman"/>
                <w:sz w:val="24"/>
                <w:szCs w:val="24"/>
              </w:rPr>
              <w:t>The amended drawing attached to this Amendment replaces the corresponding provision in the originally issued drawing.</w:t>
            </w:r>
          </w:p>
        </w:tc>
      </w:tr>
      <w:tr w:rsidR="00003288" w:rsidRPr="008D7724" w14:paraId="1634F2D6" w14:textId="77777777" w:rsidTr="00003288">
        <w:trPr>
          <w:trHeight w:val="77"/>
        </w:trPr>
        <w:tc>
          <w:tcPr>
            <w:tcW w:w="805" w:type="dxa"/>
            <w:tcBorders>
              <w:top w:val="dotted" w:sz="4" w:space="0" w:color="auto"/>
              <w:left w:val="dotted" w:sz="4" w:space="0" w:color="auto"/>
              <w:bottom w:val="dotted" w:sz="4" w:space="0" w:color="auto"/>
              <w:right w:val="dotted" w:sz="4" w:space="0" w:color="auto"/>
            </w:tcBorders>
          </w:tcPr>
          <w:p w14:paraId="4DB5D867" w14:textId="045ADE05" w:rsidR="00003288" w:rsidRPr="008D7724" w:rsidRDefault="00003288" w:rsidP="00003288">
            <w:pPr>
              <w:pStyle w:val="BodyText2"/>
              <w:spacing w:before="120" w:line="240" w:lineRule="auto"/>
              <w:rPr>
                <w:b/>
                <w:bCs/>
                <w:sz w:val="24"/>
                <w:szCs w:val="24"/>
              </w:rPr>
            </w:pPr>
            <w:r w:rsidRPr="008D7724">
              <w:rPr>
                <w:b/>
                <w:bCs/>
                <w:sz w:val="24"/>
                <w:szCs w:val="24"/>
              </w:rPr>
              <w:lastRenderedPageBreak/>
              <w:t xml:space="preserve">Item No. </w:t>
            </w:r>
            <w:r>
              <w:rPr>
                <w:b/>
                <w:bCs/>
                <w:sz w:val="24"/>
                <w:szCs w:val="24"/>
              </w:rPr>
              <w:t>4</w:t>
            </w:r>
          </w:p>
        </w:tc>
        <w:tc>
          <w:tcPr>
            <w:tcW w:w="8640" w:type="dxa"/>
            <w:tcBorders>
              <w:top w:val="dotted" w:sz="4" w:space="0" w:color="auto"/>
              <w:left w:val="dotted" w:sz="4" w:space="0" w:color="auto"/>
              <w:bottom w:val="dotted" w:sz="4" w:space="0" w:color="auto"/>
              <w:right w:val="dotted" w:sz="4" w:space="0" w:color="auto"/>
            </w:tcBorders>
          </w:tcPr>
          <w:p w14:paraId="245D2960" w14:textId="77777777" w:rsidR="00003288" w:rsidRPr="00003288" w:rsidRDefault="00003288" w:rsidP="00003288">
            <w:pPr>
              <w:spacing w:before="120" w:after="120"/>
              <w:rPr>
                <w:rFonts w:ascii="Times New Roman" w:hAnsi="Times New Roman" w:cs="Times New Roman"/>
                <w:b/>
                <w:bCs/>
                <w:sz w:val="24"/>
                <w:szCs w:val="24"/>
              </w:rPr>
            </w:pPr>
            <w:r w:rsidRPr="00003288">
              <w:rPr>
                <w:rFonts w:ascii="Times New Roman" w:hAnsi="Times New Roman" w:cs="Times New Roman"/>
                <w:b/>
                <w:bCs/>
                <w:sz w:val="24"/>
                <w:szCs w:val="24"/>
              </w:rPr>
              <w:t>Project Manager Qualification</w:t>
            </w:r>
          </w:p>
          <w:p w14:paraId="25090B63" w14:textId="77777777" w:rsidR="00003288" w:rsidRPr="00003288" w:rsidRDefault="00003288" w:rsidP="00003288">
            <w:pPr>
              <w:spacing w:before="120" w:after="120"/>
              <w:jc w:val="both"/>
              <w:rPr>
                <w:rFonts w:ascii="Times New Roman" w:hAnsi="Times New Roman" w:cs="Times New Roman"/>
                <w:sz w:val="24"/>
                <w:szCs w:val="24"/>
              </w:rPr>
            </w:pPr>
            <w:r w:rsidRPr="00003288">
              <w:rPr>
                <w:rFonts w:ascii="Times New Roman" w:hAnsi="Times New Roman" w:cs="Times New Roman"/>
                <w:sz w:val="24"/>
                <w:szCs w:val="24"/>
              </w:rPr>
              <w:t xml:space="preserve">In </w:t>
            </w:r>
            <w:r w:rsidRPr="00003288">
              <w:rPr>
                <w:rFonts w:ascii="Times New Roman" w:hAnsi="Times New Roman" w:cs="Times New Roman"/>
                <w:b/>
                <w:bCs/>
                <w:sz w:val="24"/>
                <w:szCs w:val="24"/>
              </w:rPr>
              <w:t>Section VII – Works’ Requirements, Key Personnel table</w:t>
            </w:r>
            <w:r w:rsidRPr="00003288">
              <w:rPr>
                <w:rFonts w:ascii="Times New Roman" w:hAnsi="Times New Roman" w:cs="Times New Roman"/>
                <w:sz w:val="24"/>
                <w:szCs w:val="24"/>
              </w:rPr>
              <w:t>, the academic qualification specified for the Project Manager is amended as follows:</w:t>
            </w:r>
          </w:p>
          <w:p w14:paraId="6706A1B0" w14:textId="77777777" w:rsidR="00003288" w:rsidRPr="00003288" w:rsidRDefault="00003288" w:rsidP="00003288">
            <w:pPr>
              <w:spacing w:before="120" w:after="120"/>
              <w:rPr>
                <w:rFonts w:ascii="Times New Roman" w:hAnsi="Times New Roman" w:cs="Times New Roman"/>
                <w:sz w:val="24"/>
                <w:szCs w:val="24"/>
              </w:rPr>
            </w:pPr>
            <w:r w:rsidRPr="00003288">
              <w:rPr>
                <w:rFonts w:ascii="Times New Roman" w:hAnsi="Times New Roman" w:cs="Times New Roman"/>
                <w:b/>
                <w:bCs/>
                <w:sz w:val="24"/>
                <w:szCs w:val="24"/>
              </w:rPr>
              <w:t>Existing requirement:</w:t>
            </w:r>
          </w:p>
          <w:p w14:paraId="0475DD25" w14:textId="77777777" w:rsidR="00003288" w:rsidRPr="00003288" w:rsidRDefault="00003288" w:rsidP="00003288">
            <w:pPr>
              <w:spacing w:before="120" w:after="120"/>
              <w:rPr>
                <w:rFonts w:ascii="Times New Roman" w:hAnsi="Times New Roman" w:cs="Times New Roman"/>
                <w:sz w:val="24"/>
                <w:szCs w:val="24"/>
              </w:rPr>
            </w:pPr>
            <w:r w:rsidRPr="00003288">
              <w:rPr>
                <w:rFonts w:ascii="Times New Roman" w:hAnsi="Times New Roman" w:cs="Times New Roman"/>
                <w:sz w:val="24"/>
                <w:szCs w:val="24"/>
              </w:rPr>
              <w:t>Bachelor’s Degree in Civil Engineering</w:t>
            </w:r>
          </w:p>
          <w:p w14:paraId="38B17FC0" w14:textId="77777777" w:rsidR="00003288" w:rsidRPr="00003288" w:rsidRDefault="00003288" w:rsidP="00003288">
            <w:pPr>
              <w:spacing w:before="120" w:after="120"/>
              <w:rPr>
                <w:rFonts w:ascii="Times New Roman" w:hAnsi="Times New Roman" w:cs="Times New Roman"/>
                <w:sz w:val="24"/>
                <w:szCs w:val="24"/>
              </w:rPr>
            </w:pPr>
            <w:r w:rsidRPr="00003288">
              <w:rPr>
                <w:rFonts w:ascii="Times New Roman" w:hAnsi="Times New Roman" w:cs="Times New Roman"/>
                <w:b/>
                <w:bCs/>
                <w:sz w:val="24"/>
                <w:szCs w:val="24"/>
              </w:rPr>
              <w:t>Amended requirement:</w:t>
            </w:r>
          </w:p>
          <w:p w14:paraId="0C7EC225" w14:textId="77777777" w:rsidR="00003288" w:rsidRPr="00003288" w:rsidRDefault="00003288" w:rsidP="00003288">
            <w:pPr>
              <w:spacing w:before="120" w:after="120"/>
              <w:rPr>
                <w:rFonts w:ascii="Times New Roman" w:hAnsi="Times New Roman" w:cs="Times New Roman"/>
                <w:sz w:val="24"/>
                <w:szCs w:val="24"/>
              </w:rPr>
            </w:pPr>
            <w:r w:rsidRPr="00003288">
              <w:rPr>
                <w:rFonts w:ascii="Times New Roman" w:hAnsi="Times New Roman" w:cs="Times New Roman"/>
                <w:b/>
                <w:bCs/>
                <w:sz w:val="24"/>
                <w:szCs w:val="24"/>
              </w:rPr>
              <w:t>Bachelor’s Degree in Electrical Engineering</w:t>
            </w:r>
          </w:p>
          <w:p w14:paraId="543BD3B0" w14:textId="46B7D504" w:rsidR="00003288" w:rsidRDefault="00003288" w:rsidP="00003288">
            <w:pPr>
              <w:spacing w:before="120" w:after="120"/>
              <w:jc w:val="both"/>
              <w:rPr>
                <w:rFonts w:ascii="Times New Roman" w:hAnsi="Times New Roman" w:cs="Times New Roman"/>
                <w:sz w:val="24"/>
                <w:szCs w:val="24"/>
              </w:rPr>
            </w:pPr>
            <w:r w:rsidRPr="00003288">
              <w:rPr>
                <w:rFonts w:ascii="Times New Roman" w:hAnsi="Times New Roman" w:cs="Times New Roman"/>
                <w:sz w:val="24"/>
                <w:szCs w:val="24"/>
              </w:rPr>
              <w:t xml:space="preserve">The requirement for at least </w:t>
            </w:r>
            <w:r w:rsidRPr="00003288">
              <w:rPr>
                <w:rFonts w:ascii="Times New Roman" w:hAnsi="Times New Roman" w:cs="Times New Roman"/>
                <w:b/>
                <w:bCs/>
                <w:sz w:val="24"/>
                <w:szCs w:val="24"/>
              </w:rPr>
              <w:t>five years of relevant experience in solar projects</w:t>
            </w:r>
            <w:r w:rsidRPr="00003288">
              <w:rPr>
                <w:rFonts w:ascii="Times New Roman" w:hAnsi="Times New Roman" w:cs="Times New Roman"/>
                <w:sz w:val="24"/>
                <w:szCs w:val="24"/>
              </w:rPr>
              <w:t xml:space="preserve"> remains unchanged.</w:t>
            </w:r>
          </w:p>
        </w:tc>
      </w:tr>
      <w:tr w:rsidR="00003288" w:rsidRPr="008D7724" w14:paraId="37E92DB0" w14:textId="77777777" w:rsidTr="00003288">
        <w:trPr>
          <w:trHeight w:val="77"/>
        </w:trPr>
        <w:tc>
          <w:tcPr>
            <w:tcW w:w="805" w:type="dxa"/>
            <w:tcBorders>
              <w:top w:val="dotted" w:sz="4" w:space="0" w:color="auto"/>
              <w:left w:val="dotted" w:sz="4" w:space="0" w:color="auto"/>
              <w:bottom w:val="dotted" w:sz="4" w:space="0" w:color="auto"/>
              <w:right w:val="dotted" w:sz="4" w:space="0" w:color="auto"/>
            </w:tcBorders>
          </w:tcPr>
          <w:p w14:paraId="47AD985A" w14:textId="704636C8" w:rsidR="00003288" w:rsidRPr="008D7724" w:rsidRDefault="00003288" w:rsidP="00003288">
            <w:pPr>
              <w:pStyle w:val="BodyText2"/>
              <w:spacing w:before="120" w:line="240" w:lineRule="auto"/>
              <w:rPr>
                <w:b/>
                <w:bCs/>
                <w:sz w:val="24"/>
                <w:szCs w:val="24"/>
              </w:rPr>
            </w:pPr>
            <w:r w:rsidRPr="008D7724">
              <w:rPr>
                <w:b/>
                <w:bCs/>
                <w:sz w:val="24"/>
                <w:szCs w:val="24"/>
              </w:rPr>
              <w:t xml:space="preserve">Item No. </w:t>
            </w:r>
            <w:r>
              <w:rPr>
                <w:b/>
                <w:bCs/>
                <w:sz w:val="24"/>
                <w:szCs w:val="24"/>
              </w:rPr>
              <w:t>5</w:t>
            </w:r>
          </w:p>
        </w:tc>
        <w:tc>
          <w:tcPr>
            <w:tcW w:w="8640" w:type="dxa"/>
            <w:tcBorders>
              <w:top w:val="dotted" w:sz="4" w:space="0" w:color="auto"/>
              <w:left w:val="dotted" w:sz="4" w:space="0" w:color="auto"/>
              <w:bottom w:val="dotted" w:sz="4" w:space="0" w:color="auto"/>
              <w:right w:val="dotted" w:sz="4" w:space="0" w:color="auto"/>
            </w:tcBorders>
          </w:tcPr>
          <w:p w14:paraId="6775175C" w14:textId="77777777" w:rsidR="00003288" w:rsidRPr="00003288" w:rsidRDefault="00003288" w:rsidP="00003288">
            <w:pPr>
              <w:spacing w:before="120" w:after="120"/>
              <w:rPr>
                <w:rFonts w:ascii="Times New Roman" w:hAnsi="Times New Roman" w:cs="Times New Roman"/>
                <w:b/>
                <w:bCs/>
                <w:sz w:val="24"/>
                <w:szCs w:val="24"/>
              </w:rPr>
            </w:pPr>
            <w:r w:rsidRPr="00003288">
              <w:rPr>
                <w:rFonts w:ascii="Times New Roman" w:hAnsi="Times New Roman" w:cs="Times New Roman"/>
                <w:b/>
                <w:bCs/>
                <w:sz w:val="24"/>
                <w:szCs w:val="24"/>
              </w:rPr>
              <w:t>Pricing of Signboards</w:t>
            </w:r>
          </w:p>
          <w:p w14:paraId="68A443F4" w14:textId="77777777" w:rsidR="00D14A45" w:rsidRPr="00D14A45" w:rsidRDefault="00D14A45" w:rsidP="00D14A45">
            <w:pPr>
              <w:spacing w:before="60" w:after="120"/>
              <w:jc w:val="both"/>
              <w:rPr>
                <w:rFonts w:ascii="Times New Roman" w:hAnsi="Times New Roman" w:cs="Times New Roman"/>
                <w:sz w:val="24"/>
                <w:szCs w:val="24"/>
              </w:rPr>
            </w:pPr>
            <w:r w:rsidRPr="00D14A45">
              <w:rPr>
                <w:rFonts w:ascii="Times New Roman" w:hAnsi="Times New Roman" w:cs="Times New Roman"/>
                <w:sz w:val="24"/>
                <w:szCs w:val="24"/>
              </w:rPr>
              <w:t xml:space="preserve">In </w:t>
            </w:r>
            <w:r w:rsidRPr="00D14A45">
              <w:rPr>
                <w:rFonts w:ascii="Times New Roman" w:hAnsi="Times New Roman" w:cs="Times New Roman"/>
                <w:b/>
                <w:bCs/>
                <w:sz w:val="24"/>
                <w:szCs w:val="24"/>
              </w:rPr>
              <w:t>Section VII – Works’ Requirements, Key Activities, Subsection 1: Preliminaries, Safety and Site Management (BoQ 0)</w:t>
            </w:r>
            <w:r w:rsidRPr="00D14A45">
              <w:rPr>
                <w:rFonts w:ascii="Times New Roman" w:hAnsi="Times New Roman" w:cs="Times New Roman"/>
                <w:sz w:val="24"/>
                <w:szCs w:val="24"/>
              </w:rPr>
              <w:t>, the pricing of signboards is clarified as follows:</w:t>
            </w:r>
          </w:p>
          <w:p w14:paraId="00CFE42D" w14:textId="77777777" w:rsidR="00D14A45" w:rsidRPr="00D14A45" w:rsidRDefault="00D14A45" w:rsidP="00D14A45">
            <w:pPr>
              <w:spacing w:before="60" w:after="120"/>
              <w:jc w:val="both"/>
              <w:rPr>
                <w:rFonts w:ascii="Times New Roman" w:hAnsi="Times New Roman" w:cs="Times New Roman"/>
                <w:sz w:val="24"/>
                <w:szCs w:val="24"/>
              </w:rPr>
            </w:pPr>
            <w:r w:rsidRPr="00D14A45">
              <w:rPr>
                <w:rFonts w:ascii="Times New Roman" w:hAnsi="Times New Roman" w:cs="Times New Roman"/>
                <w:b/>
                <w:bCs/>
                <w:i/>
                <w:iCs/>
                <w:sz w:val="24"/>
                <w:szCs w:val="24"/>
              </w:rPr>
              <w:t>For avoidance of doubt, BoQ 0, Item 1.2 relates to temporary electrical and water supply and associated running costs and does not include signboards. Bidders shall price the required signboards exclusively under the dedicated signboard line item in the respective Lot Financial Offer table. No additional signboard cost shall be included in the BoQ 0 lump-sum items.</w:t>
            </w:r>
          </w:p>
          <w:p w14:paraId="4271417A" w14:textId="77777777" w:rsidR="00D14A45" w:rsidRPr="00D14A45" w:rsidRDefault="00D14A45" w:rsidP="00D14A45">
            <w:pPr>
              <w:spacing w:before="60" w:after="120"/>
              <w:rPr>
                <w:rFonts w:ascii="Times New Roman" w:hAnsi="Times New Roman" w:cs="Times New Roman"/>
                <w:sz w:val="24"/>
                <w:szCs w:val="24"/>
              </w:rPr>
            </w:pPr>
            <w:r w:rsidRPr="00D14A45">
              <w:rPr>
                <w:rFonts w:ascii="Times New Roman" w:hAnsi="Times New Roman" w:cs="Times New Roman"/>
                <w:sz w:val="24"/>
                <w:szCs w:val="24"/>
              </w:rPr>
              <w:t>The applicable quantities are:</w:t>
            </w:r>
          </w:p>
          <w:p w14:paraId="0DE9C8D4" w14:textId="77777777" w:rsidR="00D14A45" w:rsidRPr="00D14A45" w:rsidRDefault="00D14A45" w:rsidP="00D14A45">
            <w:pPr>
              <w:numPr>
                <w:ilvl w:val="0"/>
                <w:numId w:val="49"/>
              </w:numPr>
              <w:spacing w:before="60" w:after="120"/>
              <w:rPr>
                <w:rFonts w:ascii="Times New Roman" w:hAnsi="Times New Roman" w:cs="Times New Roman"/>
                <w:sz w:val="24"/>
                <w:szCs w:val="24"/>
              </w:rPr>
            </w:pPr>
            <w:r w:rsidRPr="00D14A45">
              <w:rPr>
                <w:rFonts w:ascii="Times New Roman" w:hAnsi="Times New Roman" w:cs="Times New Roman"/>
                <w:b/>
                <w:bCs/>
                <w:sz w:val="24"/>
                <w:szCs w:val="24"/>
              </w:rPr>
              <w:t>Lot 1 – Al Rahad:</w:t>
            </w:r>
            <w:r w:rsidRPr="00D14A45">
              <w:rPr>
                <w:rFonts w:ascii="Times New Roman" w:hAnsi="Times New Roman" w:cs="Times New Roman"/>
                <w:sz w:val="24"/>
                <w:szCs w:val="24"/>
              </w:rPr>
              <w:t xml:space="preserve"> 5 signboards </w:t>
            </w:r>
          </w:p>
          <w:p w14:paraId="5CCA3459" w14:textId="77777777" w:rsidR="00D14A45" w:rsidRPr="00D14A45" w:rsidRDefault="00D14A45" w:rsidP="00D14A45">
            <w:pPr>
              <w:numPr>
                <w:ilvl w:val="0"/>
                <w:numId w:val="49"/>
              </w:numPr>
              <w:spacing w:before="60" w:after="120"/>
              <w:rPr>
                <w:rFonts w:ascii="Times New Roman" w:hAnsi="Times New Roman" w:cs="Times New Roman"/>
                <w:sz w:val="24"/>
                <w:szCs w:val="24"/>
              </w:rPr>
            </w:pPr>
            <w:r w:rsidRPr="00D14A45">
              <w:rPr>
                <w:rFonts w:ascii="Times New Roman" w:hAnsi="Times New Roman" w:cs="Times New Roman"/>
                <w:b/>
                <w:bCs/>
                <w:sz w:val="24"/>
                <w:szCs w:val="24"/>
              </w:rPr>
              <w:t>Lot 2 – Al Fashaga:</w:t>
            </w:r>
            <w:r w:rsidRPr="00D14A45">
              <w:rPr>
                <w:rFonts w:ascii="Times New Roman" w:hAnsi="Times New Roman" w:cs="Times New Roman"/>
                <w:sz w:val="24"/>
                <w:szCs w:val="24"/>
              </w:rPr>
              <w:t xml:space="preserve"> 1 signboard </w:t>
            </w:r>
          </w:p>
          <w:p w14:paraId="5447112C" w14:textId="77777777" w:rsidR="00D14A45" w:rsidRPr="00D14A45" w:rsidRDefault="00D14A45" w:rsidP="00D14A45">
            <w:pPr>
              <w:numPr>
                <w:ilvl w:val="0"/>
                <w:numId w:val="49"/>
              </w:numPr>
              <w:spacing w:before="60" w:after="120"/>
              <w:rPr>
                <w:rFonts w:ascii="Times New Roman" w:hAnsi="Times New Roman" w:cs="Times New Roman"/>
                <w:sz w:val="24"/>
                <w:szCs w:val="24"/>
              </w:rPr>
            </w:pPr>
            <w:r w:rsidRPr="00D14A45">
              <w:rPr>
                <w:rFonts w:ascii="Times New Roman" w:hAnsi="Times New Roman" w:cs="Times New Roman"/>
                <w:b/>
                <w:bCs/>
                <w:sz w:val="24"/>
                <w:szCs w:val="24"/>
              </w:rPr>
              <w:t>Lot 3 – Al Fao:</w:t>
            </w:r>
            <w:r w:rsidRPr="00D14A45">
              <w:rPr>
                <w:rFonts w:ascii="Times New Roman" w:hAnsi="Times New Roman" w:cs="Times New Roman"/>
                <w:sz w:val="24"/>
                <w:szCs w:val="24"/>
              </w:rPr>
              <w:t xml:space="preserve"> 3 signboards </w:t>
            </w:r>
          </w:p>
          <w:p w14:paraId="69BAA217" w14:textId="28479112" w:rsidR="00D14A45" w:rsidRPr="00D14A45" w:rsidRDefault="00D14A45" w:rsidP="00D14A45">
            <w:pPr>
              <w:numPr>
                <w:ilvl w:val="0"/>
                <w:numId w:val="49"/>
              </w:numPr>
              <w:spacing w:before="60" w:after="120"/>
              <w:rPr>
                <w:rFonts w:ascii="Times New Roman" w:hAnsi="Times New Roman" w:cs="Times New Roman"/>
                <w:sz w:val="24"/>
                <w:szCs w:val="24"/>
              </w:rPr>
            </w:pPr>
            <w:r w:rsidRPr="00D14A45">
              <w:rPr>
                <w:rFonts w:ascii="Times New Roman" w:hAnsi="Times New Roman" w:cs="Times New Roman"/>
                <w:b/>
                <w:bCs/>
                <w:sz w:val="24"/>
                <w:szCs w:val="24"/>
              </w:rPr>
              <w:t>Lot 4 – Basundah:</w:t>
            </w:r>
            <w:r w:rsidRPr="00D14A45">
              <w:rPr>
                <w:rFonts w:ascii="Times New Roman" w:hAnsi="Times New Roman" w:cs="Times New Roman"/>
                <w:sz w:val="24"/>
                <w:szCs w:val="24"/>
              </w:rPr>
              <w:t xml:space="preserve"> 6 signboards</w:t>
            </w:r>
          </w:p>
        </w:tc>
      </w:tr>
    </w:tbl>
    <w:p w14:paraId="6DE8E41B" w14:textId="77777777" w:rsidR="007E367F" w:rsidRPr="007E367F" w:rsidRDefault="007E367F" w:rsidP="007E367F">
      <w:pPr>
        <w:spacing w:before="120"/>
        <w:rPr>
          <w:rFonts w:ascii="Times New Roman" w:hAnsi="Times New Roman" w:cs="Times New Roman"/>
          <w:b/>
          <w:bCs/>
          <w:sz w:val="24"/>
          <w:szCs w:val="24"/>
        </w:rPr>
      </w:pPr>
      <w:r w:rsidRPr="007E367F">
        <w:rPr>
          <w:rFonts w:ascii="Times New Roman" w:hAnsi="Times New Roman" w:cs="Times New Roman"/>
          <w:b/>
          <w:bCs/>
          <w:sz w:val="24"/>
          <w:szCs w:val="24"/>
        </w:rPr>
        <w:t>Attachment</w:t>
      </w:r>
    </w:p>
    <w:p w14:paraId="1A83E15D" w14:textId="77777777" w:rsidR="007E367F" w:rsidRPr="007E367F" w:rsidRDefault="007E367F" w:rsidP="007E367F">
      <w:pPr>
        <w:spacing w:before="120"/>
        <w:rPr>
          <w:rFonts w:ascii="Times New Roman" w:hAnsi="Times New Roman" w:cs="Times New Roman"/>
          <w:b/>
          <w:bCs/>
          <w:sz w:val="24"/>
          <w:szCs w:val="24"/>
        </w:rPr>
      </w:pPr>
      <w:r w:rsidRPr="007E367F">
        <w:rPr>
          <w:rFonts w:ascii="Times New Roman" w:hAnsi="Times New Roman" w:cs="Times New Roman"/>
          <w:b/>
          <w:bCs/>
          <w:sz w:val="24"/>
          <w:szCs w:val="24"/>
        </w:rPr>
        <w:t>Revised Drawing Set</w:t>
      </w:r>
    </w:p>
    <w:p w14:paraId="2B5BC7DE" w14:textId="5935A907" w:rsidR="007E367F" w:rsidRPr="007E367F" w:rsidRDefault="007E367F" w:rsidP="007E367F">
      <w:pPr>
        <w:spacing w:before="120"/>
        <w:jc w:val="both"/>
        <w:rPr>
          <w:rFonts w:ascii="Times New Roman" w:hAnsi="Times New Roman" w:cs="Times New Roman"/>
          <w:sz w:val="24"/>
          <w:szCs w:val="24"/>
        </w:rPr>
      </w:pPr>
      <w:r w:rsidRPr="007E367F">
        <w:rPr>
          <w:rFonts w:ascii="Times New Roman" w:hAnsi="Times New Roman" w:cs="Times New Roman"/>
          <w:sz w:val="24"/>
          <w:szCs w:val="24"/>
        </w:rPr>
        <w:t>The attached Revised Drawing Set replaces the drawing set originally issued with the Bidding Document solely to incorporate the amendments specified under Items No. 2 and 3 above. All other requirements of the Bidding Document remain unchanged.</w:t>
      </w:r>
    </w:p>
    <w:p w14:paraId="152A0D4F" w14:textId="77777777" w:rsidR="007E367F" w:rsidRPr="00003288" w:rsidRDefault="007E367F" w:rsidP="00003288">
      <w:pPr>
        <w:spacing w:before="120"/>
        <w:rPr>
          <w:rFonts w:ascii="Times New Roman" w:hAnsi="Times New Roman" w:cs="Times New Roman"/>
          <w:sz w:val="24"/>
          <w:szCs w:val="24"/>
        </w:rPr>
      </w:pPr>
    </w:p>
    <w:p w14:paraId="0061A156" w14:textId="543F4962" w:rsidR="001F132C" w:rsidRPr="00003288" w:rsidRDefault="00003288" w:rsidP="00003288">
      <w:pPr>
        <w:spacing w:before="120"/>
        <w:jc w:val="center"/>
        <w:rPr>
          <w:rFonts w:ascii="Times New Roman" w:hAnsi="Times New Roman" w:cs="Times New Roman"/>
          <w:sz w:val="24"/>
          <w:szCs w:val="24"/>
        </w:rPr>
      </w:pPr>
      <w:r w:rsidRPr="00003288">
        <w:rPr>
          <w:rFonts w:ascii="Times New Roman" w:hAnsi="Times New Roman" w:cs="Times New Roman"/>
          <w:b/>
          <w:bCs/>
          <w:i/>
          <w:iCs/>
          <w:sz w:val="24"/>
          <w:szCs w:val="24"/>
        </w:rPr>
        <w:t>~~~ End of Amendment No. 1 ~~~</w:t>
      </w:r>
    </w:p>
    <w:sectPr w:rsidR="001F132C" w:rsidRPr="00003288" w:rsidSect="00C72164">
      <w:headerReference w:type="default" r:id="rId10"/>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10DEA" w14:textId="77777777" w:rsidR="003C4B98" w:rsidRDefault="003C4B98" w:rsidP="007705A9">
      <w:r>
        <w:separator/>
      </w:r>
    </w:p>
  </w:endnote>
  <w:endnote w:type="continuationSeparator" w:id="0">
    <w:p w14:paraId="129A3142" w14:textId="77777777" w:rsidR="003C4B98" w:rsidRDefault="003C4B98" w:rsidP="00770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7913" w14:textId="58AC35B5" w:rsidR="003A3ACB" w:rsidRPr="009D6EF5" w:rsidRDefault="003A3ACB" w:rsidP="00FA4DA7">
    <w:pPr>
      <w:pStyle w:val="Footer"/>
      <w:pBdr>
        <w:top w:val="single" w:sz="4" w:space="1" w:color="auto"/>
      </w:pBdr>
      <w:rPr>
        <w:rFonts w:ascii="Candara" w:hAnsi="Candara" w:cs="Times New Roman"/>
        <w:sz w:val="20"/>
        <w:szCs w:val="16"/>
      </w:rPr>
    </w:pPr>
    <w:r w:rsidRPr="009D6EF5">
      <w:rPr>
        <w:rFonts w:ascii="Candara" w:hAnsi="Candara" w:cs="Times New Roman"/>
        <w:sz w:val="20"/>
        <w:szCs w:val="16"/>
      </w:rPr>
      <w:t>Amendment No.</w:t>
    </w:r>
    <w:r w:rsidR="00055411">
      <w:rPr>
        <w:rFonts w:ascii="Candara" w:hAnsi="Candara" w:cs="Times New Roman"/>
        <w:sz w:val="20"/>
        <w:szCs w:val="16"/>
      </w:rPr>
      <w:t>1</w:t>
    </w:r>
    <w:r w:rsidRPr="009D6EF5">
      <w:rPr>
        <w:rFonts w:ascii="Candara" w:hAnsi="Candara" w:cs="Times New Roman"/>
        <w:sz w:val="20"/>
        <w:szCs w:val="16"/>
      </w:rPr>
      <w:t xml:space="preserve">                    </w:t>
    </w:r>
    <w:r w:rsidRPr="009D6EF5">
      <w:rPr>
        <w:rFonts w:ascii="Candara" w:hAnsi="Candara" w:cs="Times New Roman"/>
        <w:sz w:val="20"/>
        <w:szCs w:val="16"/>
      </w:rPr>
      <w:tab/>
    </w:r>
    <w:r w:rsidRPr="009D6EF5">
      <w:rPr>
        <w:rFonts w:ascii="Candara" w:hAnsi="Candara" w:cs="Times New Roman"/>
        <w:sz w:val="20"/>
        <w:szCs w:val="16"/>
      </w:rPr>
      <w:fldChar w:fldCharType="begin"/>
    </w:r>
    <w:r w:rsidRPr="009D6EF5">
      <w:rPr>
        <w:rFonts w:ascii="Candara" w:hAnsi="Candara" w:cs="Times New Roman"/>
        <w:sz w:val="20"/>
        <w:szCs w:val="16"/>
      </w:rPr>
      <w:instrText xml:space="preserve"> PAGE   \* MERGEFORMAT </w:instrText>
    </w:r>
    <w:r w:rsidRPr="009D6EF5">
      <w:rPr>
        <w:rFonts w:ascii="Candara" w:hAnsi="Candara" w:cs="Times New Roman"/>
        <w:sz w:val="20"/>
        <w:szCs w:val="16"/>
      </w:rPr>
      <w:fldChar w:fldCharType="separate"/>
    </w:r>
    <w:r w:rsidR="00037F89">
      <w:rPr>
        <w:rFonts w:ascii="Candara" w:hAnsi="Candara" w:cs="Times New Roman"/>
        <w:noProof/>
        <w:sz w:val="20"/>
        <w:szCs w:val="16"/>
      </w:rPr>
      <w:t>1</w:t>
    </w:r>
    <w:r w:rsidRPr="009D6EF5">
      <w:rPr>
        <w:rFonts w:ascii="Candara" w:hAnsi="Candara" w:cs="Times New Roman"/>
        <w:sz w:val="20"/>
        <w:szCs w:val="16"/>
      </w:rPr>
      <w:fldChar w:fldCharType="end"/>
    </w:r>
    <w:r w:rsidRPr="009D6EF5">
      <w:rPr>
        <w:rFonts w:ascii="Candara" w:hAnsi="Candara" w:cs="Times New Roman"/>
        <w:sz w:val="20"/>
        <w:szCs w:val="16"/>
      </w:rPr>
      <w:t xml:space="preserve"> | </w:t>
    </w:r>
    <w:r w:rsidRPr="009D6EF5">
      <w:rPr>
        <w:rFonts w:ascii="Candara" w:hAnsi="Candara" w:cs="Times New Roman"/>
        <w:color w:val="7F7F7F"/>
        <w:spacing w:val="60"/>
        <w:sz w:val="20"/>
        <w:szCs w:val="16"/>
      </w:rPr>
      <w:t>Page</w:t>
    </w:r>
  </w:p>
  <w:p w14:paraId="2E8E91B7" w14:textId="77777777" w:rsidR="003A3ACB" w:rsidRDefault="003A3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6E261" w14:textId="77777777" w:rsidR="003C4B98" w:rsidRDefault="003C4B98" w:rsidP="007705A9">
      <w:r>
        <w:separator/>
      </w:r>
    </w:p>
  </w:footnote>
  <w:footnote w:type="continuationSeparator" w:id="0">
    <w:p w14:paraId="6E07E4FC" w14:textId="77777777" w:rsidR="003C4B98" w:rsidRDefault="003C4B98" w:rsidP="00770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0" w:type="dxa"/>
      <w:jc w:val="right"/>
      <w:tblBorders>
        <w:bottom w:val="single" w:sz="4" w:space="0" w:color="auto"/>
      </w:tblBorders>
      <w:tblLook w:val="0000" w:firstRow="0" w:lastRow="0" w:firstColumn="0" w:lastColumn="0" w:noHBand="0" w:noVBand="0"/>
    </w:tblPr>
    <w:tblGrid>
      <w:gridCol w:w="7470"/>
      <w:gridCol w:w="1980"/>
    </w:tblGrid>
    <w:tr w:rsidR="00EA4354" w:rsidRPr="00A925DD" w14:paraId="19EF9CE0" w14:textId="77777777" w:rsidTr="00C72164">
      <w:trPr>
        <w:trHeight w:val="73"/>
        <w:jc w:val="right"/>
      </w:trPr>
      <w:tc>
        <w:tcPr>
          <w:tcW w:w="7470" w:type="dxa"/>
          <w:vAlign w:val="bottom"/>
        </w:tcPr>
        <w:p w14:paraId="010F69C3" w14:textId="77777777" w:rsidR="00003288" w:rsidRPr="00003288" w:rsidRDefault="00053EC8" w:rsidP="00003288">
          <w:pPr>
            <w:ind w:left="-86"/>
            <w:rPr>
              <w:rFonts w:ascii="Candara" w:eastAsia="Calibri" w:hAnsi="Candara" w:cs="Times New Roman"/>
              <w:b/>
              <w:bCs/>
              <w:i/>
              <w:iCs/>
              <w:sz w:val="18"/>
            </w:rPr>
          </w:pPr>
          <w:r w:rsidRPr="00003288">
            <w:rPr>
              <w:rFonts w:ascii="Candara" w:eastAsia="Calibri" w:hAnsi="Candara" w:cs="Times New Roman"/>
              <w:b/>
              <w:bCs/>
              <w:i/>
              <w:iCs/>
              <w:sz w:val="18"/>
            </w:rPr>
            <w:t xml:space="preserve">Supply, Installation, </w:t>
          </w:r>
          <w:r w:rsidR="00003288" w:rsidRPr="00003288">
            <w:rPr>
              <w:rFonts w:ascii="Candara" w:eastAsia="Calibri" w:hAnsi="Candara" w:cs="Times New Roman"/>
              <w:b/>
              <w:bCs/>
              <w:i/>
              <w:iCs/>
              <w:sz w:val="18"/>
            </w:rPr>
            <w:t xml:space="preserve">Testing </w:t>
          </w:r>
          <w:r w:rsidRPr="00003288">
            <w:rPr>
              <w:rFonts w:ascii="Candara" w:eastAsia="Calibri" w:hAnsi="Candara" w:cs="Times New Roman"/>
              <w:b/>
              <w:bCs/>
              <w:i/>
              <w:iCs/>
              <w:sz w:val="18"/>
            </w:rPr>
            <w:t xml:space="preserve">and Commissioning of </w:t>
          </w:r>
        </w:p>
        <w:p w14:paraId="3B527839" w14:textId="740F1116" w:rsidR="00053EC8" w:rsidRPr="00F87C93" w:rsidRDefault="00053EC8" w:rsidP="00003288">
          <w:pPr>
            <w:ind w:left="-86"/>
            <w:rPr>
              <w:rFonts w:ascii="Candara" w:eastAsia="Calibri" w:hAnsi="Candara" w:cs="Times New Roman"/>
              <w:b/>
              <w:bCs/>
              <w:sz w:val="18"/>
            </w:rPr>
          </w:pPr>
          <w:r w:rsidRPr="00003288">
            <w:rPr>
              <w:rFonts w:ascii="Candara" w:eastAsia="Calibri" w:hAnsi="Candara" w:cs="Times New Roman"/>
              <w:b/>
              <w:bCs/>
              <w:i/>
              <w:iCs/>
              <w:sz w:val="18"/>
            </w:rPr>
            <w:t>Solar P</w:t>
          </w:r>
          <w:r w:rsidR="00003288" w:rsidRPr="00003288">
            <w:rPr>
              <w:rFonts w:ascii="Candara" w:eastAsia="Calibri" w:hAnsi="Candara" w:cs="Times New Roman"/>
              <w:b/>
              <w:bCs/>
              <w:i/>
              <w:iCs/>
              <w:sz w:val="18"/>
            </w:rPr>
            <w:t>hotovoltaic (P</w:t>
          </w:r>
          <w:r w:rsidRPr="00003288">
            <w:rPr>
              <w:rFonts w:ascii="Candara" w:eastAsia="Calibri" w:hAnsi="Candara" w:cs="Times New Roman"/>
              <w:b/>
              <w:bCs/>
              <w:i/>
              <w:iCs/>
              <w:sz w:val="18"/>
            </w:rPr>
            <w:t>V</w:t>
          </w:r>
          <w:r w:rsidR="00003288" w:rsidRPr="00003288">
            <w:rPr>
              <w:rFonts w:ascii="Candara" w:eastAsia="Calibri" w:hAnsi="Candara" w:cs="Times New Roman"/>
              <w:b/>
              <w:bCs/>
              <w:i/>
              <w:iCs/>
              <w:sz w:val="18"/>
            </w:rPr>
            <w:t>)</w:t>
          </w:r>
          <w:r w:rsidRPr="00003288">
            <w:rPr>
              <w:rFonts w:ascii="Candara" w:eastAsia="Calibri" w:hAnsi="Candara" w:cs="Times New Roman"/>
              <w:b/>
              <w:bCs/>
              <w:i/>
              <w:iCs/>
              <w:sz w:val="18"/>
            </w:rPr>
            <w:t xml:space="preserve"> Systems for </w:t>
          </w:r>
          <w:r w:rsidR="00003288" w:rsidRPr="00003288">
            <w:rPr>
              <w:rFonts w:ascii="Candara" w:eastAsia="Calibri" w:hAnsi="Candara" w:cs="Times New Roman"/>
              <w:b/>
              <w:bCs/>
              <w:i/>
              <w:iCs/>
              <w:sz w:val="18"/>
            </w:rPr>
            <w:t>Public Schools</w:t>
          </w:r>
        </w:p>
      </w:tc>
      <w:tc>
        <w:tcPr>
          <w:tcW w:w="1980" w:type="dxa"/>
        </w:tcPr>
        <w:p w14:paraId="65DAE77D" w14:textId="40736FBC" w:rsidR="00EA4354" w:rsidRPr="00281511" w:rsidRDefault="00AB5270" w:rsidP="00097377">
          <w:pPr>
            <w:ind w:left="-105" w:right="-108"/>
            <w:jc w:val="right"/>
            <w:rPr>
              <w:rFonts w:ascii="Candara" w:eastAsia="Times New Roman" w:hAnsi="Candara"/>
              <w:sz w:val="18"/>
              <w:szCs w:val="18"/>
            </w:rPr>
          </w:pPr>
          <w:r>
            <w:rPr>
              <w:rFonts w:ascii="Candara" w:eastAsia="Times New Roman" w:hAnsi="Candara"/>
              <w:sz w:val="18"/>
              <w:szCs w:val="18"/>
            </w:rPr>
            <w:t xml:space="preserve">Mercy Corps </w:t>
          </w:r>
        </w:p>
      </w:tc>
    </w:tr>
  </w:tbl>
  <w:p w14:paraId="1221EEC2" w14:textId="77777777" w:rsidR="00EA4354" w:rsidRPr="00EA4354" w:rsidRDefault="00EA4354" w:rsidP="00EA4354">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1DBC41"/>
    <w:multiLevelType w:val="singleLevel"/>
    <w:tmpl w:val="AC1DBC41"/>
    <w:lvl w:ilvl="0">
      <w:start w:val="1"/>
      <w:numFmt w:val="bullet"/>
      <w:lvlText w:val=""/>
      <w:lvlJc w:val="left"/>
      <w:pPr>
        <w:ind w:left="420" w:hanging="420"/>
      </w:pPr>
      <w:rPr>
        <w:rFonts w:ascii="Wingdings" w:hAnsi="Wingdings" w:hint="default"/>
      </w:rPr>
    </w:lvl>
  </w:abstractNum>
  <w:abstractNum w:abstractNumId="1" w15:restartNumberingAfterBreak="0">
    <w:nsid w:val="01AF4749"/>
    <w:multiLevelType w:val="hybridMultilevel"/>
    <w:tmpl w:val="0768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C51959"/>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6B233A"/>
    <w:multiLevelType w:val="multilevel"/>
    <w:tmpl w:val="56B4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4751F"/>
    <w:multiLevelType w:val="hybridMultilevel"/>
    <w:tmpl w:val="61CC4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E76753"/>
    <w:multiLevelType w:val="hybridMultilevel"/>
    <w:tmpl w:val="5B3A1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E54FB5"/>
    <w:multiLevelType w:val="hybridMultilevel"/>
    <w:tmpl w:val="50CC0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BA413C"/>
    <w:multiLevelType w:val="hybridMultilevel"/>
    <w:tmpl w:val="B08EB564"/>
    <w:lvl w:ilvl="0" w:tplc="FC26C23C">
      <w:start w:val="2"/>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0B3041"/>
    <w:multiLevelType w:val="singleLevel"/>
    <w:tmpl w:val="E57662C6"/>
    <w:lvl w:ilvl="0">
      <w:start w:val="6"/>
      <w:numFmt w:val="lowerRoman"/>
      <w:lvlText w:val="(%1) "/>
      <w:legacy w:legacy="1" w:legacySpace="0" w:legacyIndent="283"/>
      <w:lvlJc w:val="left"/>
      <w:pPr>
        <w:ind w:left="823" w:hanging="283"/>
      </w:pPr>
      <w:rPr>
        <w:rFonts w:ascii="Times New Roman" w:hAnsi="Times New Roman" w:hint="default"/>
        <w:b w:val="0"/>
        <w:i w:val="0"/>
        <w:sz w:val="23"/>
        <w:u w:val="none"/>
      </w:rPr>
    </w:lvl>
  </w:abstractNum>
  <w:abstractNum w:abstractNumId="9" w15:restartNumberingAfterBreak="0">
    <w:nsid w:val="0D4D07B0"/>
    <w:multiLevelType w:val="hybridMultilevel"/>
    <w:tmpl w:val="5AE8C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143ACD"/>
    <w:multiLevelType w:val="hybridMultilevel"/>
    <w:tmpl w:val="688C3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F149C"/>
    <w:multiLevelType w:val="hybridMultilevel"/>
    <w:tmpl w:val="51E08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EE68FD"/>
    <w:multiLevelType w:val="hybridMultilevel"/>
    <w:tmpl w:val="C58E87A2"/>
    <w:lvl w:ilvl="0" w:tplc="04090001">
      <w:start w:val="1"/>
      <w:numFmt w:val="bullet"/>
      <w:lvlText w:val=""/>
      <w:lvlJc w:val="left"/>
      <w:pPr>
        <w:tabs>
          <w:tab w:val="num" w:pos="1890"/>
        </w:tabs>
        <w:ind w:left="1890" w:hanging="720"/>
      </w:pPr>
      <w:rPr>
        <w:rFonts w:ascii="Symbol" w:hAnsi="Symbol"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3" w15:restartNumberingAfterBreak="0">
    <w:nsid w:val="20D71091"/>
    <w:multiLevelType w:val="hybridMultilevel"/>
    <w:tmpl w:val="8F703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B2D5C"/>
    <w:multiLevelType w:val="hybridMultilevel"/>
    <w:tmpl w:val="A118BA68"/>
    <w:lvl w:ilvl="0" w:tplc="D2F0C53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67204C"/>
    <w:multiLevelType w:val="hybridMultilevel"/>
    <w:tmpl w:val="2A7E9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3740EF"/>
    <w:multiLevelType w:val="hybridMultilevel"/>
    <w:tmpl w:val="83E441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3426C7"/>
    <w:multiLevelType w:val="hybridMultilevel"/>
    <w:tmpl w:val="B186F124"/>
    <w:lvl w:ilvl="0" w:tplc="C9069FDA">
      <w:start w:val="1"/>
      <w:numFmt w:val="lowerLetter"/>
      <w:lvlText w:val="%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A53820"/>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915FD0"/>
    <w:multiLevelType w:val="hybridMultilevel"/>
    <w:tmpl w:val="A454C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AD53B0"/>
    <w:multiLevelType w:val="hybridMultilevel"/>
    <w:tmpl w:val="20A479CA"/>
    <w:lvl w:ilvl="0" w:tplc="FFFFFFFF">
      <w:start w:val="16"/>
      <w:numFmt w:val="lowerRoman"/>
      <w:lvlText w:val="%1)"/>
      <w:lvlJc w:val="left"/>
      <w:pPr>
        <w:tabs>
          <w:tab w:val="num" w:pos="1440"/>
        </w:tabs>
        <w:ind w:left="1440" w:hanging="720"/>
      </w:pPr>
    </w:lvl>
    <w:lvl w:ilvl="1" w:tplc="FFFFFFFF">
      <w:start w:val="1"/>
      <w:numFmt w:val="upperRoman"/>
      <w:lvlText w:val="%2."/>
      <w:lvlJc w:val="left"/>
      <w:pPr>
        <w:tabs>
          <w:tab w:val="num" w:pos="2160"/>
        </w:tabs>
        <w:ind w:left="2160" w:hanging="720"/>
      </w:pPr>
      <w:rPr>
        <w:b/>
      </w:r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45DB2196"/>
    <w:multiLevelType w:val="hybridMultilevel"/>
    <w:tmpl w:val="F1CCA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AF698A"/>
    <w:multiLevelType w:val="hybridMultilevel"/>
    <w:tmpl w:val="0900C21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86B73BC"/>
    <w:multiLevelType w:val="hybridMultilevel"/>
    <w:tmpl w:val="70F8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241D80"/>
    <w:multiLevelType w:val="hybridMultilevel"/>
    <w:tmpl w:val="EB187E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4AD643D6"/>
    <w:multiLevelType w:val="hybridMultilevel"/>
    <w:tmpl w:val="423A248C"/>
    <w:lvl w:ilvl="0" w:tplc="5F2450AA">
      <w:start w:val="1"/>
      <w:numFmt w:val="lowerRoman"/>
      <w:lvlText w:val="(%1)"/>
      <w:lvlJc w:val="left"/>
      <w:pPr>
        <w:ind w:left="1088" w:hanging="360"/>
      </w:pPr>
      <w:rPr>
        <w:rFonts w:hint="default"/>
        <w:color w:val="000009"/>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6" w15:restartNumberingAfterBreak="0">
    <w:nsid w:val="4C5D4D44"/>
    <w:multiLevelType w:val="hybridMultilevel"/>
    <w:tmpl w:val="DE608AAC"/>
    <w:lvl w:ilvl="0" w:tplc="97FAD64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A4328E"/>
    <w:multiLevelType w:val="hybridMultilevel"/>
    <w:tmpl w:val="7E9A4DEA"/>
    <w:lvl w:ilvl="0" w:tplc="9D6CA662">
      <w:start w:val="1"/>
      <w:numFmt w:val="lowerRoman"/>
      <w:lvlText w:val="(%1) "/>
      <w:lvlJc w:val="left"/>
      <w:pPr>
        <w:ind w:left="720" w:hanging="360"/>
      </w:pPr>
      <w:rPr>
        <w:rFonts w:ascii="Times New Roman" w:hAnsi="Times New Roman" w:cs="Times New Roman" w:hint="default"/>
        <w:b w:val="0"/>
        <w:i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6020DA"/>
    <w:multiLevelType w:val="hybridMultilevel"/>
    <w:tmpl w:val="B7F6DF80"/>
    <w:lvl w:ilvl="0" w:tplc="04090017">
      <w:start w:val="1"/>
      <w:numFmt w:val="lowerLetter"/>
      <w:lvlText w:val="%1)"/>
      <w:lvlJc w:val="left"/>
      <w:pPr>
        <w:ind w:left="2788" w:hanging="360"/>
      </w:pPr>
    </w:lvl>
    <w:lvl w:ilvl="1" w:tplc="71404730">
      <w:start w:val="1"/>
      <w:numFmt w:val="lowerLetter"/>
      <w:lvlText w:val="(%2)"/>
      <w:lvlJc w:val="left"/>
      <w:pPr>
        <w:ind w:left="3508" w:hanging="360"/>
      </w:pPr>
      <w:rPr>
        <w:rFonts w:hint="default"/>
        <w:color w:val="000009"/>
      </w:rPr>
    </w:lvl>
    <w:lvl w:ilvl="2" w:tplc="C44AF462">
      <w:start w:val="1"/>
      <w:numFmt w:val="lowerRoman"/>
      <w:lvlText w:val="%3."/>
      <w:lvlJc w:val="left"/>
      <w:pPr>
        <w:ind w:left="4768" w:hanging="720"/>
      </w:pPr>
      <w:rPr>
        <w:rFonts w:hint="default"/>
        <w:color w:val="000009"/>
      </w:r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9" w15:restartNumberingAfterBreak="0">
    <w:nsid w:val="52EC5DA7"/>
    <w:multiLevelType w:val="hybridMultilevel"/>
    <w:tmpl w:val="34EEF9C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5F61085"/>
    <w:multiLevelType w:val="multilevel"/>
    <w:tmpl w:val="E50EE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DB2339"/>
    <w:multiLevelType w:val="hybridMultilevel"/>
    <w:tmpl w:val="FDD0C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921C37"/>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E5D530B"/>
    <w:multiLevelType w:val="hybridMultilevel"/>
    <w:tmpl w:val="A01844FC"/>
    <w:lvl w:ilvl="0" w:tplc="0409000B">
      <w:start w:val="1"/>
      <w:numFmt w:val="bullet"/>
      <w:lvlText w:val=""/>
      <w:lvlJc w:val="left"/>
      <w:pPr>
        <w:ind w:left="720" w:hanging="360"/>
      </w:pPr>
      <w:rPr>
        <w:rFonts w:ascii="Wingdings" w:hAnsi="Wingdings" w:hint="default"/>
        <w:b w:val="0"/>
        <w:color w:val="auto"/>
      </w:rPr>
    </w:lvl>
    <w:lvl w:ilvl="1" w:tplc="67941D6C" w:tentative="1">
      <w:start w:val="1"/>
      <w:numFmt w:val="bullet"/>
      <w:lvlText w:val="o"/>
      <w:lvlJc w:val="left"/>
      <w:pPr>
        <w:ind w:left="1440" w:hanging="360"/>
      </w:pPr>
      <w:rPr>
        <w:rFonts w:ascii="Courier New" w:hAnsi="Courier New" w:cs="Courier New" w:hint="default"/>
      </w:rPr>
    </w:lvl>
    <w:lvl w:ilvl="2" w:tplc="0E508382" w:tentative="1">
      <w:start w:val="1"/>
      <w:numFmt w:val="bullet"/>
      <w:lvlText w:val=""/>
      <w:lvlJc w:val="left"/>
      <w:pPr>
        <w:ind w:left="2160" w:hanging="360"/>
      </w:pPr>
      <w:rPr>
        <w:rFonts w:ascii="Wingdings" w:hAnsi="Wingdings" w:hint="default"/>
      </w:rPr>
    </w:lvl>
    <w:lvl w:ilvl="3" w:tplc="A294A566" w:tentative="1">
      <w:start w:val="1"/>
      <w:numFmt w:val="bullet"/>
      <w:lvlText w:val=""/>
      <w:lvlJc w:val="left"/>
      <w:pPr>
        <w:ind w:left="2880" w:hanging="360"/>
      </w:pPr>
      <w:rPr>
        <w:rFonts w:ascii="Symbol" w:hAnsi="Symbol" w:hint="default"/>
      </w:rPr>
    </w:lvl>
    <w:lvl w:ilvl="4" w:tplc="A6B269FE" w:tentative="1">
      <w:start w:val="1"/>
      <w:numFmt w:val="bullet"/>
      <w:lvlText w:val="o"/>
      <w:lvlJc w:val="left"/>
      <w:pPr>
        <w:ind w:left="3600" w:hanging="360"/>
      </w:pPr>
      <w:rPr>
        <w:rFonts w:ascii="Courier New" w:hAnsi="Courier New" w:cs="Courier New" w:hint="default"/>
      </w:rPr>
    </w:lvl>
    <w:lvl w:ilvl="5" w:tplc="BA2CA702" w:tentative="1">
      <w:start w:val="1"/>
      <w:numFmt w:val="bullet"/>
      <w:lvlText w:val=""/>
      <w:lvlJc w:val="left"/>
      <w:pPr>
        <w:ind w:left="4320" w:hanging="360"/>
      </w:pPr>
      <w:rPr>
        <w:rFonts w:ascii="Wingdings" w:hAnsi="Wingdings" w:hint="default"/>
      </w:rPr>
    </w:lvl>
    <w:lvl w:ilvl="6" w:tplc="8E00FB30" w:tentative="1">
      <w:start w:val="1"/>
      <w:numFmt w:val="bullet"/>
      <w:lvlText w:val=""/>
      <w:lvlJc w:val="left"/>
      <w:pPr>
        <w:ind w:left="5040" w:hanging="360"/>
      </w:pPr>
      <w:rPr>
        <w:rFonts w:ascii="Symbol" w:hAnsi="Symbol" w:hint="default"/>
      </w:rPr>
    </w:lvl>
    <w:lvl w:ilvl="7" w:tplc="2A5085A4" w:tentative="1">
      <w:start w:val="1"/>
      <w:numFmt w:val="bullet"/>
      <w:lvlText w:val="o"/>
      <w:lvlJc w:val="left"/>
      <w:pPr>
        <w:ind w:left="5760" w:hanging="360"/>
      </w:pPr>
      <w:rPr>
        <w:rFonts w:ascii="Courier New" w:hAnsi="Courier New" w:cs="Courier New" w:hint="default"/>
      </w:rPr>
    </w:lvl>
    <w:lvl w:ilvl="8" w:tplc="74287D24" w:tentative="1">
      <w:start w:val="1"/>
      <w:numFmt w:val="bullet"/>
      <w:lvlText w:val=""/>
      <w:lvlJc w:val="left"/>
      <w:pPr>
        <w:ind w:left="6480" w:hanging="360"/>
      </w:pPr>
      <w:rPr>
        <w:rFonts w:ascii="Wingdings" w:hAnsi="Wingdings" w:hint="default"/>
      </w:rPr>
    </w:lvl>
  </w:abstractNum>
  <w:abstractNum w:abstractNumId="34" w15:restartNumberingAfterBreak="0">
    <w:nsid w:val="60A732F0"/>
    <w:multiLevelType w:val="hybridMultilevel"/>
    <w:tmpl w:val="9850D0F2"/>
    <w:lvl w:ilvl="0" w:tplc="F3827DEA">
      <w:start w:val="4"/>
      <w:numFmt w:val="bullet"/>
      <w:lvlText w:val="-"/>
      <w:lvlJc w:val="left"/>
      <w:pPr>
        <w:tabs>
          <w:tab w:val="num" w:pos="1787"/>
        </w:tabs>
        <w:ind w:left="1787" w:hanging="360"/>
      </w:pPr>
      <w:rPr>
        <w:rFonts w:ascii="Times New Roman" w:eastAsia="Times New Roman" w:hAnsi="Times New Roman" w:cs="Times New Roman" w:hint="default"/>
      </w:rPr>
    </w:lvl>
    <w:lvl w:ilvl="1" w:tplc="DD386DDE">
      <w:start w:val="1"/>
      <w:numFmt w:val="lowerRoman"/>
      <w:lvlText w:val="(%2)"/>
      <w:lvlJc w:val="left"/>
      <w:pPr>
        <w:tabs>
          <w:tab w:val="num" w:pos="2867"/>
        </w:tabs>
        <w:ind w:left="2867" w:hanging="720"/>
      </w:pPr>
      <w:rPr>
        <w:rFonts w:hint="default"/>
        <w:b/>
        <w:sz w:val="24"/>
        <w:szCs w:val="24"/>
      </w:rPr>
    </w:lvl>
    <w:lvl w:ilvl="2" w:tplc="684A46FA" w:tentative="1">
      <w:start w:val="1"/>
      <w:numFmt w:val="bullet"/>
      <w:lvlText w:val=""/>
      <w:lvlJc w:val="left"/>
      <w:pPr>
        <w:tabs>
          <w:tab w:val="num" w:pos="3227"/>
        </w:tabs>
        <w:ind w:left="3227" w:hanging="360"/>
      </w:pPr>
      <w:rPr>
        <w:rFonts w:ascii="Wingdings" w:hAnsi="Wingdings" w:hint="default"/>
      </w:rPr>
    </w:lvl>
    <w:lvl w:ilvl="3" w:tplc="40BCDB68" w:tentative="1">
      <w:start w:val="1"/>
      <w:numFmt w:val="bullet"/>
      <w:lvlText w:val=""/>
      <w:lvlJc w:val="left"/>
      <w:pPr>
        <w:tabs>
          <w:tab w:val="num" w:pos="3947"/>
        </w:tabs>
        <w:ind w:left="3947" w:hanging="360"/>
      </w:pPr>
      <w:rPr>
        <w:rFonts w:ascii="Symbol" w:hAnsi="Symbol" w:hint="default"/>
      </w:rPr>
    </w:lvl>
    <w:lvl w:ilvl="4" w:tplc="BBC62EA8" w:tentative="1">
      <w:start w:val="1"/>
      <w:numFmt w:val="bullet"/>
      <w:lvlText w:val="o"/>
      <w:lvlJc w:val="left"/>
      <w:pPr>
        <w:tabs>
          <w:tab w:val="num" w:pos="4667"/>
        </w:tabs>
        <w:ind w:left="4667" w:hanging="360"/>
      </w:pPr>
      <w:rPr>
        <w:rFonts w:ascii="Courier New" w:hAnsi="Courier New" w:cs="Courier New" w:hint="default"/>
      </w:rPr>
    </w:lvl>
    <w:lvl w:ilvl="5" w:tplc="297AA9CA" w:tentative="1">
      <w:start w:val="1"/>
      <w:numFmt w:val="bullet"/>
      <w:lvlText w:val=""/>
      <w:lvlJc w:val="left"/>
      <w:pPr>
        <w:tabs>
          <w:tab w:val="num" w:pos="5387"/>
        </w:tabs>
        <w:ind w:left="5387" w:hanging="360"/>
      </w:pPr>
      <w:rPr>
        <w:rFonts w:ascii="Wingdings" w:hAnsi="Wingdings" w:hint="default"/>
      </w:rPr>
    </w:lvl>
    <w:lvl w:ilvl="6" w:tplc="236EA7BC" w:tentative="1">
      <w:start w:val="1"/>
      <w:numFmt w:val="bullet"/>
      <w:lvlText w:val=""/>
      <w:lvlJc w:val="left"/>
      <w:pPr>
        <w:tabs>
          <w:tab w:val="num" w:pos="6107"/>
        </w:tabs>
        <w:ind w:left="6107" w:hanging="360"/>
      </w:pPr>
      <w:rPr>
        <w:rFonts w:ascii="Symbol" w:hAnsi="Symbol" w:hint="default"/>
      </w:rPr>
    </w:lvl>
    <w:lvl w:ilvl="7" w:tplc="8252E3F0" w:tentative="1">
      <w:start w:val="1"/>
      <w:numFmt w:val="bullet"/>
      <w:lvlText w:val="o"/>
      <w:lvlJc w:val="left"/>
      <w:pPr>
        <w:tabs>
          <w:tab w:val="num" w:pos="6827"/>
        </w:tabs>
        <w:ind w:left="6827" w:hanging="360"/>
      </w:pPr>
      <w:rPr>
        <w:rFonts w:ascii="Courier New" w:hAnsi="Courier New" w:cs="Courier New" w:hint="default"/>
      </w:rPr>
    </w:lvl>
    <w:lvl w:ilvl="8" w:tplc="1AE4170E" w:tentative="1">
      <w:start w:val="1"/>
      <w:numFmt w:val="bullet"/>
      <w:lvlText w:val=""/>
      <w:lvlJc w:val="left"/>
      <w:pPr>
        <w:tabs>
          <w:tab w:val="num" w:pos="7547"/>
        </w:tabs>
        <w:ind w:left="7547" w:hanging="360"/>
      </w:pPr>
      <w:rPr>
        <w:rFonts w:ascii="Wingdings" w:hAnsi="Wingdings" w:hint="default"/>
      </w:rPr>
    </w:lvl>
  </w:abstractNum>
  <w:abstractNum w:abstractNumId="35" w15:restartNumberingAfterBreak="0">
    <w:nsid w:val="60CF3E15"/>
    <w:multiLevelType w:val="hybridMultilevel"/>
    <w:tmpl w:val="24BED78E"/>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14206136">
      <w:start w:val="1"/>
      <w:numFmt w:val="lowerLetter"/>
      <w:lvlText w:val="(%4)"/>
      <w:lvlJc w:val="left"/>
      <w:pPr>
        <w:ind w:left="2880" w:hanging="360"/>
      </w:pPr>
      <w:rPr>
        <w:rFonts w:hint="default"/>
        <w:sz w:val="24"/>
        <w:szCs w:val="24"/>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1A839A8"/>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25C3E8E"/>
    <w:multiLevelType w:val="hybridMultilevel"/>
    <w:tmpl w:val="2DB4A1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392C41"/>
    <w:multiLevelType w:val="hybridMultilevel"/>
    <w:tmpl w:val="E1B474E6"/>
    <w:lvl w:ilvl="0" w:tplc="5F2450AA">
      <w:start w:val="1"/>
      <w:numFmt w:val="lowerRoman"/>
      <w:lvlText w:val="(%1)"/>
      <w:lvlJc w:val="left"/>
      <w:pPr>
        <w:ind w:left="1260" w:hanging="360"/>
      </w:pPr>
      <w:rPr>
        <w:rFonts w:hint="default"/>
        <w:color w:val="000009"/>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66897227"/>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6C27D58"/>
    <w:multiLevelType w:val="hybridMultilevel"/>
    <w:tmpl w:val="B5FC32A8"/>
    <w:lvl w:ilvl="0" w:tplc="40D0D852">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8D62BE"/>
    <w:multiLevelType w:val="hybridMultilevel"/>
    <w:tmpl w:val="E0EC5C12"/>
    <w:lvl w:ilvl="0" w:tplc="0130DA4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F97579"/>
    <w:multiLevelType w:val="hybridMultilevel"/>
    <w:tmpl w:val="D930B308"/>
    <w:lvl w:ilvl="0" w:tplc="04090001">
      <w:start w:val="1"/>
      <w:numFmt w:val="bullet"/>
      <w:lvlText w:val=""/>
      <w:lvlJc w:val="left"/>
      <w:pPr>
        <w:ind w:left="1992" w:hanging="360"/>
      </w:pPr>
      <w:rPr>
        <w:rFonts w:ascii="Symbol" w:hAnsi="Symbol" w:hint="default"/>
      </w:rPr>
    </w:lvl>
    <w:lvl w:ilvl="1" w:tplc="04090003" w:tentative="1">
      <w:start w:val="1"/>
      <w:numFmt w:val="bullet"/>
      <w:lvlText w:val="o"/>
      <w:lvlJc w:val="left"/>
      <w:pPr>
        <w:ind w:left="2712" w:hanging="360"/>
      </w:pPr>
      <w:rPr>
        <w:rFonts w:ascii="Courier New" w:hAnsi="Courier New" w:cs="Courier New" w:hint="default"/>
      </w:rPr>
    </w:lvl>
    <w:lvl w:ilvl="2" w:tplc="04090005" w:tentative="1">
      <w:start w:val="1"/>
      <w:numFmt w:val="bullet"/>
      <w:lvlText w:val=""/>
      <w:lvlJc w:val="left"/>
      <w:pPr>
        <w:ind w:left="3432" w:hanging="360"/>
      </w:pPr>
      <w:rPr>
        <w:rFonts w:ascii="Wingdings" w:hAnsi="Wingdings" w:hint="default"/>
      </w:rPr>
    </w:lvl>
    <w:lvl w:ilvl="3" w:tplc="04090001" w:tentative="1">
      <w:start w:val="1"/>
      <w:numFmt w:val="bullet"/>
      <w:lvlText w:val=""/>
      <w:lvlJc w:val="left"/>
      <w:pPr>
        <w:ind w:left="4152" w:hanging="360"/>
      </w:pPr>
      <w:rPr>
        <w:rFonts w:ascii="Symbol" w:hAnsi="Symbol" w:hint="default"/>
      </w:rPr>
    </w:lvl>
    <w:lvl w:ilvl="4" w:tplc="04090003" w:tentative="1">
      <w:start w:val="1"/>
      <w:numFmt w:val="bullet"/>
      <w:lvlText w:val="o"/>
      <w:lvlJc w:val="left"/>
      <w:pPr>
        <w:ind w:left="4872" w:hanging="360"/>
      </w:pPr>
      <w:rPr>
        <w:rFonts w:ascii="Courier New" w:hAnsi="Courier New" w:cs="Courier New" w:hint="default"/>
      </w:rPr>
    </w:lvl>
    <w:lvl w:ilvl="5" w:tplc="04090005" w:tentative="1">
      <w:start w:val="1"/>
      <w:numFmt w:val="bullet"/>
      <w:lvlText w:val=""/>
      <w:lvlJc w:val="left"/>
      <w:pPr>
        <w:ind w:left="5592" w:hanging="360"/>
      </w:pPr>
      <w:rPr>
        <w:rFonts w:ascii="Wingdings" w:hAnsi="Wingdings" w:hint="default"/>
      </w:rPr>
    </w:lvl>
    <w:lvl w:ilvl="6" w:tplc="04090001" w:tentative="1">
      <w:start w:val="1"/>
      <w:numFmt w:val="bullet"/>
      <w:lvlText w:val=""/>
      <w:lvlJc w:val="left"/>
      <w:pPr>
        <w:ind w:left="6312" w:hanging="360"/>
      </w:pPr>
      <w:rPr>
        <w:rFonts w:ascii="Symbol" w:hAnsi="Symbol" w:hint="default"/>
      </w:rPr>
    </w:lvl>
    <w:lvl w:ilvl="7" w:tplc="04090003" w:tentative="1">
      <w:start w:val="1"/>
      <w:numFmt w:val="bullet"/>
      <w:lvlText w:val="o"/>
      <w:lvlJc w:val="left"/>
      <w:pPr>
        <w:ind w:left="7032" w:hanging="360"/>
      </w:pPr>
      <w:rPr>
        <w:rFonts w:ascii="Courier New" w:hAnsi="Courier New" w:cs="Courier New" w:hint="default"/>
      </w:rPr>
    </w:lvl>
    <w:lvl w:ilvl="8" w:tplc="04090005" w:tentative="1">
      <w:start w:val="1"/>
      <w:numFmt w:val="bullet"/>
      <w:lvlText w:val=""/>
      <w:lvlJc w:val="left"/>
      <w:pPr>
        <w:ind w:left="7752" w:hanging="360"/>
      </w:pPr>
      <w:rPr>
        <w:rFonts w:ascii="Wingdings" w:hAnsi="Wingdings" w:hint="default"/>
      </w:rPr>
    </w:lvl>
  </w:abstractNum>
  <w:abstractNum w:abstractNumId="43" w15:restartNumberingAfterBreak="0">
    <w:nsid w:val="71FF0992"/>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58B3657"/>
    <w:multiLevelType w:val="hybridMultilevel"/>
    <w:tmpl w:val="C464C34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5" w15:restartNumberingAfterBreak="0">
    <w:nsid w:val="76987F03"/>
    <w:multiLevelType w:val="hybridMultilevel"/>
    <w:tmpl w:val="422AD5FE"/>
    <w:lvl w:ilvl="0" w:tplc="8BD608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4C5304"/>
    <w:multiLevelType w:val="multilevel"/>
    <w:tmpl w:val="6D4A4A3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C4A6941"/>
    <w:multiLevelType w:val="hybridMultilevel"/>
    <w:tmpl w:val="AEDCB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DA010D"/>
    <w:multiLevelType w:val="multilevel"/>
    <w:tmpl w:val="DF382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0135923">
    <w:abstractNumId w:val="46"/>
  </w:num>
  <w:num w:numId="2" w16cid:durableId="76631299">
    <w:abstractNumId w:val="19"/>
  </w:num>
  <w:num w:numId="3" w16cid:durableId="1632664275">
    <w:abstractNumId w:val="14"/>
  </w:num>
  <w:num w:numId="4" w16cid:durableId="1184781263">
    <w:abstractNumId w:val="4"/>
  </w:num>
  <w:num w:numId="5" w16cid:durableId="483205111">
    <w:abstractNumId w:val="13"/>
  </w:num>
  <w:num w:numId="6" w16cid:durableId="569115328">
    <w:abstractNumId w:val="10"/>
  </w:num>
  <w:num w:numId="7" w16cid:durableId="577179803">
    <w:abstractNumId w:val="5"/>
  </w:num>
  <w:num w:numId="8" w16cid:durableId="1820076777">
    <w:abstractNumId w:val="47"/>
  </w:num>
  <w:num w:numId="9" w16cid:durableId="186021549">
    <w:abstractNumId w:val="15"/>
  </w:num>
  <w:num w:numId="10" w16cid:durableId="1217157364">
    <w:abstractNumId w:val="17"/>
  </w:num>
  <w:num w:numId="11" w16cid:durableId="76487592">
    <w:abstractNumId w:val="33"/>
  </w:num>
  <w:num w:numId="12" w16cid:durableId="11111638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865695">
    <w:abstractNumId w:val="20"/>
  </w:num>
  <w:num w:numId="14" w16cid:durableId="1450856287">
    <w:abstractNumId w:val="24"/>
  </w:num>
  <w:num w:numId="15" w16cid:durableId="1142381521">
    <w:abstractNumId w:val="21"/>
  </w:num>
  <w:num w:numId="16" w16cid:durableId="1933930494">
    <w:abstractNumId w:val="6"/>
  </w:num>
  <w:num w:numId="17" w16cid:durableId="1378629259">
    <w:abstractNumId w:val="29"/>
  </w:num>
  <w:num w:numId="18" w16cid:durableId="14620167">
    <w:abstractNumId w:val="26"/>
  </w:num>
  <w:num w:numId="19" w16cid:durableId="9332463">
    <w:abstractNumId w:val="7"/>
  </w:num>
  <w:num w:numId="20" w16cid:durableId="1092816012">
    <w:abstractNumId w:val="40"/>
  </w:num>
  <w:num w:numId="21" w16cid:durableId="1868712154">
    <w:abstractNumId w:val="11"/>
  </w:num>
  <w:num w:numId="22" w16cid:durableId="960378427">
    <w:abstractNumId w:val="2"/>
  </w:num>
  <w:num w:numId="23" w16cid:durableId="1893032628">
    <w:abstractNumId w:val="36"/>
  </w:num>
  <w:num w:numId="24" w16cid:durableId="1934362111">
    <w:abstractNumId w:val="1"/>
  </w:num>
  <w:num w:numId="25" w16cid:durableId="538855701">
    <w:abstractNumId w:val="45"/>
  </w:num>
  <w:num w:numId="26" w16cid:durableId="546375284">
    <w:abstractNumId w:val="43"/>
  </w:num>
  <w:num w:numId="27" w16cid:durableId="122500006">
    <w:abstractNumId w:val="18"/>
  </w:num>
  <w:num w:numId="28" w16cid:durableId="391124406">
    <w:abstractNumId w:val="32"/>
  </w:num>
  <w:num w:numId="29" w16cid:durableId="1564676543">
    <w:abstractNumId w:val="39"/>
  </w:num>
  <w:num w:numId="30" w16cid:durableId="56126125">
    <w:abstractNumId w:val="0"/>
  </w:num>
  <w:num w:numId="31" w16cid:durableId="337077359">
    <w:abstractNumId w:val="44"/>
  </w:num>
  <w:num w:numId="32" w16cid:durableId="358746228">
    <w:abstractNumId w:val="41"/>
  </w:num>
  <w:num w:numId="33" w16cid:durableId="923688197">
    <w:abstractNumId w:val="28"/>
  </w:num>
  <w:num w:numId="34" w16cid:durableId="1073114934">
    <w:abstractNumId w:val="42"/>
  </w:num>
  <w:num w:numId="35" w16cid:durableId="992176303">
    <w:abstractNumId w:val="37"/>
  </w:num>
  <w:num w:numId="36" w16cid:durableId="1480416959">
    <w:abstractNumId w:val="8"/>
    <w:lvlOverride w:ilvl="0">
      <w:lvl w:ilvl="0">
        <w:start w:val="1"/>
        <w:numFmt w:val="lowerRoman"/>
        <w:lvlText w:val="(%1) "/>
        <w:legacy w:legacy="1" w:legacySpace="0" w:legacyIndent="283"/>
        <w:lvlJc w:val="left"/>
        <w:pPr>
          <w:ind w:left="823" w:hanging="283"/>
        </w:pPr>
        <w:rPr>
          <w:rFonts w:ascii="Times New Roman" w:hAnsi="Times New Roman" w:hint="default"/>
          <w:b w:val="0"/>
          <w:i w:val="0"/>
          <w:sz w:val="23"/>
          <w:u w:val="none"/>
        </w:rPr>
      </w:lvl>
    </w:lvlOverride>
  </w:num>
  <w:num w:numId="37" w16cid:durableId="438766495">
    <w:abstractNumId w:val="35"/>
  </w:num>
  <w:num w:numId="38" w16cid:durableId="1620381780">
    <w:abstractNumId w:val="27"/>
  </w:num>
  <w:num w:numId="39" w16cid:durableId="276377558">
    <w:abstractNumId w:val="25"/>
  </w:num>
  <w:num w:numId="40" w16cid:durableId="1633516802">
    <w:abstractNumId w:val="38"/>
  </w:num>
  <w:num w:numId="41" w16cid:durableId="179050885">
    <w:abstractNumId w:val="12"/>
  </w:num>
  <w:num w:numId="42" w16cid:durableId="1512917060">
    <w:abstractNumId w:val="9"/>
  </w:num>
  <w:num w:numId="43" w16cid:durableId="1876504263">
    <w:abstractNumId w:val="22"/>
  </w:num>
  <w:num w:numId="44" w16cid:durableId="701441771">
    <w:abstractNumId w:val="16"/>
  </w:num>
  <w:num w:numId="45" w16cid:durableId="1062021828">
    <w:abstractNumId w:val="31"/>
  </w:num>
  <w:num w:numId="46" w16cid:durableId="1551960380">
    <w:abstractNumId w:val="23"/>
  </w:num>
  <w:num w:numId="47" w16cid:durableId="1295141858">
    <w:abstractNumId w:val="48"/>
  </w:num>
  <w:num w:numId="48" w16cid:durableId="1546524559">
    <w:abstractNumId w:val="3"/>
  </w:num>
  <w:num w:numId="49" w16cid:durableId="71076415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232"/>
    <w:rsid w:val="00003288"/>
    <w:rsid w:val="0001355C"/>
    <w:rsid w:val="00013CA4"/>
    <w:rsid w:val="000159E9"/>
    <w:rsid w:val="00015EDA"/>
    <w:rsid w:val="000164A8"/>
    <w:rsid w:val="00021248"/>
    <w:rsid w:val="000217C7"/>
    <w:rsid w:val="00023C14"/>
    <w:rsid w:val="00027754"/>
    <w:rsid w:val="00035A05"/>
    <w:rsid w:val="00037F89"/>
    <w:rsid w:val="000445A2"/>
    <w:rsid w:val="00053EC8"/>
    <w:rsid w:val="00055411"/>
    <w:rsid w:val="00067B8C"/>
    <w:rsid w:val="00070F46"/>
    <w:rsid w:val="00071DD5"/>
    <w:rsid w:val="0008034F"/>
    <w:rsid w:val="00082B4A"/>
    <w:rsid w:val="00093FD0"/>
    <w:rsid w:val="00097377"/>
    <w:rsid w:val="000A1146"/>
    <w:rsid w:val="000B2A4A"/>
    <w:rsid w:val="000B5A7F"/>
    <w:rsid w:val="000B65B8"/>
    <w:rsid w:val="000C4722"/>
    <w:rsid w:val="000D2BBA"/>
    <w:rsid w:val="000D4287"/>
    <w:rsid w:val="000E0080"/>
    <w:rsid w:val="000E6577"/>
    <w:rsid w:val="000F1ABE"/>
    <w:rsid w:val="000F3289"/>
    <w:rsid w:val="000F39BF"/>
    <w:rsid w:val="00103483"/>
    <w:rsid w:val="0010551A"/>
    <w:rsid w:val="00110AAB"/>
    <w:rsid w:val="00121120"/>
    <w:rsid w:val="00132F20"/>
    <w:rsid w:val="001445FE"/>
    <w:rsid w:val="001557EF"/>
    <w:rsid w:val="00161CE9"/>
    <w:rsid w:val="001653E5"/>
    <w:rsid w:val="001707EE"/>
    <w:rsid w:val="0017304F"/>
    <w:rsid w:val="0017382F"/>
    <w:rsid w:val="00183A29"/>
    <w:rsid w:val="001852D8"/>
    <w:rsid w:val="001869EC"/>
    <w:rsid w:val="00187CE3"/>
    <w:rsid w:val="001936C4"/>
    <w:rsid w:val="00194816"/>
    <w:rsid w:val="00194C1C"/>
    <w:rsid w:val="001A3D8E"/>
    <w:rsid w:val="001B71FB"/>
    <w:rsid w:val="001C0483"/>
    <w:rsid w:val="001C6DA2"/>
    <w:rsid w:val="001D5852"/>
    <w:rsid w:val="001D63D6"/>
    <w:rsid w:val="001D687E"/>
    <w:rsid w:val="001E362E"/>
    <w:rsid w:val="001F132C"/>
    <w:rsid w:val="001F545D"/>
    <w:rsid w:val="00200517"/>
    <w:rsid w:val="00204532"/>
    <w:rsid w:val="00211E26"/>
    <w:rsid w:val="0021575C"/>
    <w:rsid w:val="00215C2E"/>
    <w:rsid w:val="00217287"/>
    <w:rsid w:val="0021778A"/>
    <w:rsid w:val="002241C9"/>
    <w:rsid w:val="00224B05"/>
    <w:rsid w:val="00227CFF"/>
    <w:rsid w:val="00230372"/>
    <w:rsid w:val="00230668"/>
    <w:rsid w:val="00230F5F"/>
    <w:rsid w:val="00234977"/>
    <w:rsid w:val="002407BB"/>
    <w:rsid w:val="00244A2B"/>
    <w:rsid w:val="002478E0"/>
    <w:rsid w:val="00254B0C"/>
    <w:rsid w:val="00257E85"/>
    <w:rsid w:val="00261E83"/>
    <w:rsid w:val="00263657"/>
    <w:rsid w:val="00266DA4"/>
    <w:rsid w:val="00275BE4"/>
    <w:rsid w:val="0028280D"/>
    <w:rsid w:val="002829DB"/>
    <w:rsid w:val="0028690F"/>
    <w:rsid w:val="0029119E"/>
    <w:rsid w:val="002916B5"/>
    <w:rsid w:val="002A0869"/>
    <w:rsid w:val="002A4CFE"/>
    <w:rsid w:val="002A55B2"/>
    <w:rsid w:val="002A7615"/>
    <w:rsid w:val="002A799B"/>
    <w:rsid w:val="002B0B8D"/>
    <w:rsid w:val="002B2618"/>
    <w:rsid w:val="002B2EED"/>
    <w:rsid w:val="002B3194"/>
    <w:rsid w:val="002B4B53"/>
    <w:rsid w:val="002B59A0"/>
    <w:rsid w:val="002B6E45"/>
    <w:rsid w:val="002C11AC"/>
    <w:rsid w:val="002D3D83"/>
    <w:rsid w:val="002D44CE"/>
    <w:rsid w:val="002D44F9"/>
    <w:rsid w:val="002E2F22"/>
    <w:rsid w:val="00300A2F"/>
    <w:rsid w:val="00307678"/>
    <w:rsid w:val="0031001C"/>
    <w:rsid w:val="00314666"/>
    <w:rsid w:val="00315BD5"/>
    <w:rsid w:val="00316992"/>
    <w:rsid w:val="003207F5"/>
    <w:rsid w:val="00321643"/>
    <w:rsid w:val="003252D2"/>
    <w:rsid w:val="00334963"/>
    <w:rsid w:val="0034066F"/>
    <w:rsid w:val="003520A5"/>
    <w:rsid w:val="00355CAE"/>
    <w:rsid w:val="003572B9"/>
    <w:rsid w:val="0036768D"/>
    <w:rsid w:val="0037071F"/>
    <w:rsid w:val="00371063"/>
    <w:rsid w:val="003733FD"/>
    <w:rsid w:val="00377E0C"/>
    <w:rsid w:val="003806C5"/>
    <w:rsid w:val="00385BE6"/>
    <w:rsid w:val="00392983"/>
    <w:rsid w:val="00396C7E"/>
    <w:rsid w:val="003A0065"/>
    <w:rsid w:val="003A1CE1"/>
    <w:rsid w:val="003A3ACB"/>
    <w:rsid w:val="003A7281"/>
    <w:rsid w:val="003B51A1"/>
    <w:rsid w:val="003B5FAC"/>
    <w:rsid w:val="003B7993"/>
    <w:rsid w:val="003C0D63"/>
    <w:rsid w:val="003C264B"/>
    <w:rsid w:val="003C4B98"/>
    <w:rsid w:val="003C7495"/>
    <w:rsid w:val="003D10E1"/>
    <w:rsid w:val="003D115E"/>
    <w:rsid w:val="003E2089"/>
    <w:rsid w:val="003F005F"/>
    <w:rsid w:val="003F1591"/>
    <w:rsid w:val="003F25E0"/>
    <w:rsid w:val="003F2A38"/>
    <w:rsid w:val="003F72D8"/>
    <w:rsid w:val="003F78D2"/>
    <w:rsid w:val="00411956"/>
    <w:rsid w:val="00414E96"/>
    <w:rsid w:val="00417391"/>
    <w:rsid w:val="00423BA9"/>
    <w:rsid w:val="00425729"/>
    <w:rsid w:val="00426089"/>
    <w:rsid w:val="00430436"/>
    <w:rsid w:val="00430DE2"/>
    <w:rsid w:val="00430E16"/>
    <w:rsid w:val="004313CA"/>
    <w:rsid w:val="00432E1E"/>
    <w:rsid w:val="004334AA"/>
    <w:rsid w:val="0043446C"/>
    <w:rsid w:val="00434DB4"/>
    <w:rsid w:val="0043548D"/>
    <w:rsid w:val="00435C6C"/>
    <w:rsid w:val="00437377"/>
    <w:rsid w:val="00437547"/>
    <w:rsid w:val="00440F79"/>
    <w:rsid w:val="00452C8D"/>
    <w:rsid w:val="00455E6A"/>
    <w:rsid w:val="004611AB"/>
    <w:rsid w:val="00462C18"/>
    <w:rsid w:val="0046452E"/>
    <w:rsid w:val="0047648B"/>
    <w:rsid w:val="004764F0"/>
    <w:rsid w:val="004839C3"/>
    <w:rsid w:val="00484F54"/>
    <w:rsid w:val="00485319"/>
    <w:rsid w:val="0049121C"/>
    <w:rsid w:val="004963A8"/>
    <w:rsid w:val="00497ED0"/>
    <w:rsid w:val="004A15E9"/>
    <w:rsid w:val="004A1DF7"/>
    <w:rsid w:val="004A473F"/>
    <w:rsid w:val="004A478D"/>
    <w:rsid w:val="004A7A7A"/>
    <w:rsid w:val="004C0A2A"/>
    <w:rsid w:val="004C0AC7"/>
    <w:rsid w:val="004C4DED"/>
    <w:rsid w:val="004D05DA"/>
    <w:rsid w:val="004E3E49"/>
    <w:rsid w:val="004F0218"/>
    <w:rsid w:val="004F080B"/>
    <w:rsid w:val="004F0F89"/>
    <w:rsid w:val="004F1188"/>
    <w:rsid w:val="004F7966"/>
    <w:rsid w:val="00511E97"/>
    <w:rsid w:val="0051515E"/>
    <w:rsid w:val="00525771"/>
    <w:rsid w:val="00527EC8"/>
    <w:rsid w:val="0053154D"/>
    <w:rsid w:val="005352DE"/>
    <w:rsid w:val="005372FE"/>
    <w:rsid w:val="00543DD5"/>
    <w:rsid w:val="00543FE5"/>
    <w:rsid w:val="005506D2"/>
    <w:rsid w:val="005551CE"/>
    <w:rsid w:val="00573A83"/>
    <w:rsid w:val="005822DC"/>
    <w:rsid w:val="005914B3"/>
    <w:rsid w:val="005A0EA3"/>
    <w:rsid w:val="005A621C"/>
    <w:rsid w:val="005B12B7"/>
    <w:rsid w:val="005C08CD"/>
    <w:rsid w:val="005C61F2"/>
    <w:rsid w:val="005C6C17"/>
    <w:rsid w:val="005C713F"/>
    <w:rsid w:val="005D5265"/>
    <w:rsid w:val="005D7327"/>
    <w:rsid w:val="005E37FE"/>
    <w:rsid w:val="005E6A16"/>
    <w:rsid w:val="005F06D8"/>
    <w:rsid w:val="005F5786"/>
    <w:rsid w:val="005F5843"/>
    <w:rsid w:val="00601AC9"/>
    <w:rsid w:val="00603B61"/>
    <w:rsid w:val="00604187"/>
    <w:rsid w:val="00607025"/>
    <w:rsid w:val="00616549"/>
    <w:rsid w:val="006165A1"/>
    <w:rsid w:val="00625B68"/>
    <w:rsid w:val="00625D7E"/>
    <w:rsid w:val="006269EA"/>
    <w:rsid w:val="00630844"/>
    <w:rsid w:val="006309C3"/>
    <w:rsid w:val="00632EDB"/>
    <w:rsid w:val="006336CD"/>
    <w:rsid w:val="0064211D"/>
    <w:rsid w:val="00645313"/>
    <w:rsid w:val="00654C11"/>
    <w:rsid w:val="00662CCA"/>
    <w:rsid w:val="0066414D"/>
    <w:rsid w:val="0066426C"/>
    <w:rsid w:val="006661AF"/>
    <w:rsid w:val="00667F14"/>
    <w:rsid w:val="00670129"/>
    <w:rsid w:val="00672388"/>
    <w:rsid w:val="00675914"/>
    <w:rsid w:val="0068160C"/>
    <w:rsid w:val="00682C6A"/>
    <w:rsid w:val="00683688"/>
    <w:rsid w:val="006908D9"/>
    <w:rsid w:val="006922D7"/>
    <w:rsid w:val="00694F35"/>
    <w:rsid w:val="0069776C"/>
    <w:rsid w:val="006978AE"/>
    <w:rsid w:val="006A1988"/>
    <w:rsid w:val="006A1F53"/>
    <w:rsid w:val="006A2468"/>
    <w:rsid w:val="006A5B4D"/>
    <w:rsid w:val="006A7FA8"/>
    <w:rsid w:val="006B2949"/>
    <w:rsid w:val="006B3E02"/>
    <w:rsid w:val="006B622F"/>
    <w:rsid w:val="006C0ABC"/>
    <w:rsid w:val="006C2215"/>
    <w:rsid w:val="006C59F5"/>
    <w:rsid w:val="006C5B97"/>
    <w:rsid w:val="006D252B"/>
    <w:rsid w:val="006D2E31"/>
    <w:rsid w:val="006E391B"/>
    <w:rsid w:val="006E3A74"/>
    <w:rsid w:val="006E73E8"/>
    <w:rsid w:val="006F0283"/>
    <w:rsid w:val="006F12B7"/>
    <w:rsid w:val="006F342D"/>
    <w:rsid w:val="006F51A9"/>
    <w:rsid w:val="0070126B"/>
    <w:rsid w:val="007015EF"/>
    <w:rsid w:val="00702816"/>
    <w:rsid w:val="00707061"/>
    <w:rsid w:val="007105CA"/>
    <w:rsid w:val="00711E4C"/>
    <w:rsid w:val="007203B8"/>
    <w:rsid w:val="00722B9E"/>
    <w:rsid w:val="00723E75"/>
    <w:rsid w:val="00735B4F"/>
    <w:rsid w:val="0073737E"/>
    <w:rsid w:val="0074515E"/>
    <w:rsid w:val="00751563"/>
    <w:rsid w:val="0075182D"/>
    <w:rsid w:val="00752CAC"/>
    <w:rsid w:val="0075359B"/>
    <w:rsid w:val="00760529"/>
    <w:rsid w:val="00760C78"/>
    <w:rsid w:val="00761B66"/>
    <w:rsid w:val="00766617"/>
    <w:rsid w:val="007705A9"/>
    <w:rsid w:val="0077188B"/>
    <w:rsid w:val="0077292C"/>
    <w:rsid w:val="00776BA9"/>
    <w:rsid w:val="00780EFF"/>
    <w:rsid w:val="00782C43"/>
    <w:rsid w:val="00784E8C"/>
    <w:rsid w:val="007932EC"/>
    <w:rsid w:val="007971C6"/>
    <w:rsid w:val="007A08A0"/>
    <w:rsid w:val="007A24CB"/>
    <w:rsid w:val="007A35B3"/>
    <w:rsid w:val="007A741B"/>
    <w:rsid w:val="007A7699"/>
    <w:rsid w:val="007B3745"/>
    <w:rsid w:val="007B6FF8"/>
    <w:rsid w:val="007D4A72"/>
    <w:rsid w:val="007E367F"/>
    <w:rsid w:val="007E63EE"/>
    <w:rsid w:val="007F5A41"/>
    <w:rsid w:val="007F695E"/>
    <w:rsid w:val="008145BA"/>
    <w:rsid w:val="008178CD"/>
    <w:rsid w:val="008213D2"/>
    <w:rsid w:val="008215B8"/>
    <w:rsid w:val="00822A21"/>
    <w:rsid w:val="00823E2C"/>
    <w:rsid w:val="00831E74"/>
    <w:rsid w:val="008366BD"/>
    <w:rsid w:val="0084143D"/>
    <w:rsid w:val="00845C33"/>
    <w:rsid w:val="00854C84"/>
    <w:rsid w:val="00855B48"/>
    <w:rsid w:val="0086075C"/>
    <w:rsid w:val="008619F8"/>
    <w:rsid w:val="00863276"/>
    <w:rsid w:val="0088028C"/>
    <w:rsid w:val="00887093"/>
    <w:rsid w:val="008A2BC2"/>
    <w:rsid w:val="008A598F"/>
    <w:rsid w:val="008B36E2"/>
    <w:rsid w:val="008B5046"/>
    <w:rsid w:val="008B54F4"/>
    <w:rsid w:val="008B723A"/>
    <w:rsid w:val="008C5991"/>
    <w:rsid w:val="008D7724"/>
    <w:rsid w:val="008E3E99"/>
    <w:rsid w:val="008F37A4"/>
    <w:rsid w:val="008F6F44"/>
    <w:rsid w:val="00900C89"/>
    <w:rsid w:val="00904D81"/>
    <w:rsid w:val="009066C4"/>
    <w:rsid w:val="0090709C"/>
    <w:rsid w:val="00910F86"/>
    <w:rsid w:val="00913875"/>
    <w:rsid w:val="00913A70"/>
    <w:rsid w:val="00922E36"/>
    <w:rsid w:val="009251C1"/>
    <w:rsid w:val="00934C6E"/>
    <w:rsid w:val="009350C5"/>
    <w:rsid w:val="00942EEB"/>
    <w:rsid w:val="00943D31"/>
    <w:rsid w:val="00947794"/>
    <w:rsid w:val="0095122C"/>
    <w:rsid w:val="009558F0"/>
    <w:rsid w:val="00957231"/>
    <w:rsid w:val="00967FB0"/>
    <w:rsid w:val="009717E0"/>
    <w:rsid w:val="00987ABB"/>
    <w:rsid w:val="009A09A9"/>
    <w:rsid w:val="009A6E3A"/>
    <w:rsid w:val="009B101D"/>
    <w:rsid w:val="009B60B8"/>
    <w:rsid w:val="009B79F3"/>
    <w:rsid w:val="009C49BC"/>
    <w:rsid w:val="009C760E"/>
    <w:rsid w:val="009C76DA"/>
    <w:rsid w:val="009D1250"/>
    <w:rsid w:val="009D6EF5"/>
    <w:rsid w:val="009E01EF"/>
    <w:rsid w:val="009E3548"/>
    <w:rsid w:val="009E41E2"/>
    <w:rsid w:val="009E4296"/>
    <w:rsid w:val="009E67A1"/>
    <w:rsid w:val="009F0B1B"/>
    <w:rsid w:val="009F126D"/>
    <w:rsid w:val="009F5F55"/>
    <w:rsid w:val="009F6B49"/>
    <w:rsid w:val="009F702A"/>
    <w:rsid w:val="00A01F5F"/>
    <w:rsid w:val="00A03646"/>
    <w:rsid w:val="00A047EB"/>
    <w:rsid w:val="00A10C0F"/>
    <w:rsid w:val="00A17BD9"/>
    <w:rsid w:val="00A20D7B"/>
    <w:rsid w:val="00A21398"/>
    <w:rsid w:val="00A24E07"/>
    <w:rsid w:val="00A2771C"/>
    <w:rsid w:val="00A3068E"/>
    <w:rsid w:val="00A30CEC"/>
    <w:rsid w:val="00A30FC8"/>
    <w:rsid w:val="00A34DA6"/>
    <w:rsid w:val="00A37C00"/>
    <w:rsid w:val="00A41D65"/>
    <w:rsid w:val="00A471F9"/>
    <w:rsid w:val="00A54ED9"/>
    <w:rsid w:val="00A6409C"/>
    <w:rsid w:val="00A71457"/>
    <w:rsid w:val="00A73A11"/>
    <w:rsid w:val="00A80890"/>
    <w:rsid w:val="00A8168E"/>
    <w:rsid w:val="00A81CD2"/>
    <w:rsid w:val="00A82793"/>
    <w:rsid w:val="00A836AA"/>
    <w:rsid w:val="00AA00D7"/>
    <w:rsid w:val="00AA5FE5"/>
    <w:rsid w:val="00AB5270"/>
    <w:rsid w:val="00AB5FA9"/>
    <w:rsid w:val="00AB653A"/>
    <w:rsid w:val="00AC722A"/>
    <w:rsid w:val="00AD5B80"/>
    <w:rsid w:val="00AD5DAC"/>
    <w:rsid w:val="00AE5396"/>
    <w:rsid w:val="00AF4E2A"/>
    <w:rsid w:val="00AF5699"/>
    <w:rsid w:val="00AF5C5C"/>
    <w:rsid w:val="00B31155"/>
    <w:rsid w:val="00B31B51"/>
    <w:rsid w:val="00B346E3"/>
    <w:rsid w:val="00B415EF"/>
    <w:rsid w:val="00B50A28"/>
    <w:rsid w:val="00B5172C"/>
    <w:rsid w:val="00B532FD"/>
    <w:rsid w:val="00B57C51"/>
    <w:rsid w:val="00B65E6C"/>
    <w:rsid w:val="00B70306"/>
    <w:rsid w:val="00B73B32"/>
    <w:rsid w:val="00B74885"/>
    <w:rsid w:val="00B851A4"/>
    <w:rsid w:val="00B859C7"/>
    <w:rsid w:val="00B94485"/>
    <w:rsid w:val="00B96112"/>
    <w:rsid w:val="00BA72D6"/>
    <w:rsid w:val="00BB2232"/>
    <w:rsid w:val="00BB336A"/>
    <w:rsid w:val="00BB3684"/>
    <w:rsid w:val="00BB7A2A"/>
    <w:rsid w:val="00BC02F5"/>
    <w:rsid w:val="00BC1853"/>
    <w:rsid w:val="00BC2C15"/>
    <w:rsid w:val="00BD465A"/>
    <w:rsid w:val="00BD4F38"/>
    <w:rsid w:val="00BD5034"/>
    <w:rsid w:val="00BD520D"/>
    <w:rsid w:val="00BD5765"/>
    <w:rsid w:val="00BD7D00"/>
    <w:rsid w:val="00BE7F62"/>
    <w:rsid w:val="00BF3827"/>
    <w:rsid w:val="00BF3D35"/>
    <w:rsid w:val="00BF7E79"/>
    <w:rsid w:val="00C05322"/>
    <w:rsid w:val="00C054AC"/>
    <w:rsid w:val="00C05747"/>
    <w:rsid w:val="00C06991"/>
    <w:rsid w:val="00C30885"/>
    <w:rsid w:val="00C402A6"/>
    <w:rsid w:val="00C43B96"/>
    <w:rsid w:val="00C466A2"/>
    <w:rsid w:val="00C6169B"/>
    <w:rsid w:val="00C63E47"/>
    <w:rsid w:val="00C644B5"/>
    <w:rsid w:val="00C72164"/>
    <w:rsid w:val="00C7275C"/>
    <w:rsid w:val="00C73779"/>
    <w:rsid w:val="00C76701"/>
    <w:rsid w:val="00C77C2A"/>
    <w:rsid w:val="00C8216B"/>
    <w:rsid w:val="00C82A6E"/>
    <w:rsid w:val="00C86885"/>
    <w:rsid w:val="00C961C5"/>
    <w:rsid w:val="00CA7583"/>
    <w:rsid w:val="00CC637F"/>
    <w:rsid w:val="00CC6CC3"/>
    <w:rsid w:val="00CD5E2A"/>
    <w:rsid w:val="00CE3CB0"/>
    <w:rsid w:val="00CE4738"/>
    <w:rsid w:val="00CE5763"/>
    <w:rsid w:val="00CE5928"/>
    <w:rsid w:val="00CF0E07"/>
    <w:rsid w:val="00CF4485"/>
    <w:rsid w:val="00D128A1"/>
    <w:rsid w:val="00D13269"/>
    <w:rsid w:val="00D14A45"/>
    <w:rsid w:val="00D14B83"/>
    <w:rsid w:val="00D172D8"/>
    <w:rsid w:val="00D176D9"/>
    <w:rsid w:val="00D17ACC"/>
    <w:rsid w:val="00D228CE"/>
    <w:rsid w:val="00D26121"/>
    <w:rsid w:val="00D27281"/>
    <w:rsid w:val="00D41E2C"/>
    <w:rsid w:val="00D44832"/>
    <w:rsid w:val="00D501A0"/>
    <w:rsid w:val="00D60D75"/>
    <w:rsid w:val="00D6142F"/>
    <w:rsid w:val="00D63CE1"/>
    <w:rsid w:val="00D652D3"/>
    <w:rsid w:val="00D66F77"/>
    <w:rsid w:val="00D71A5E"/>
    <w:rsid w:val="00D75A9A"/>
    <w:rsid w:val="00D80182"/>
    <w:rsid w:val="00D842B7"/>
    <w:rsid w:val="00D92297"/>
    <w:rsid w:val="00D92C41"/>
    <w:rsid w:val="00D9642B"/>
    <w:rsid w:val="00DA2147"/>
    <w:rsid w:val="00DA3892"/>
    <w:rsid w:val="00DB37BB"/>
    <w:rsid w:val="00DB564F"/>
    <w:rsid w:val="00DC49DC"/>
    <w:rsid w:val="00DD5B38"/>
    <w:rsid w:val="00DD6C40"/>
    <w:rsid w:val="00DE6318"/>
    <w:rsid w:val="00DE73FB"/>
    <w:rsid w:val="00DF0640"/>
    <w:rsid w:val="00DF19EB"/>
    <w:rsid w:val="00DF69DD"/>
    <w:rsid w:val="00DF745B"/>
    <w:rsid w:val="00DF7771"/>
    <w:rsid w:val="00E025AB"/>
    <w:rsid w:val="00E03224"/>
    <w:rsid w:val="00E06F38"/>
    <w:rsid w:val="00E11D9B"/>
    <w:rsid w:val="00E1217A"/>
    <w:rsid w:val="00E223F2"/>
    <w:rsid w:val="00E23E11"/>
    <w:rsid w:val="00E30899"/>
    <w:rsid w:val="00E41024"/>
    <w:rsid w:val="00E45DF7"/>
    <w:rsid w:val="00E4760F"/>
    <w:rsid w:val="00E52941"/>
    <w:rsid w:val="00E73D52"/>
    <w:rsid w:val="00E73FC3"/>
    <w:rsid w:val="00E75AC8"/>
    <w:rsid w:val="00E8220F"/>
    <w:rsid w:val="00E854F9"/>
    <w:rsid w:val="00E87199"/>
    <w:rsid w:val="00E94BEF"/>
    <w:rsid w:val="00E94D81"/>
    <w:rsid w:val="00E960C5"/>
    <w:rsid w:val="00E963BF"/>
    <w:rsid w:val="00EA4067"/>
    <w:rsid w:val="00EA4354"/>
    <w:rsid w:val="00EC0AFD"/>
    <w:rsid w:val="00EC1B73"/>
    <w:rsid w:val="00EF1CF1"/>
    <w:rsid w:val="00EF1D90"/>
    <w:rsid w:val="00EF23DC"/>
    <w:rsid w:val="00EF2F5D"/>
    <w:rsid w:val="00EF5970"/>
    <w:rsid w:val="00EF5E7B"/>
    <w:rsid w:val="00EF7E7F"/>
    <w:rsid w:val="00F00838"/>
    <w:rsid w:val="00F046D3"/>
    <w:rsid w:val="00F06D36"/>
    <w:rsid w:val="00F13FE6"/>
    <w:rsid w:val="00F1586C"/>
    <w:rsid w:val="00F16101"/>
    <w:rsid w:val="00F16474"/>
    <w:rsid w:val="00F20AD1"/>
    <w:rsid w:val="00F22B6C"/>
    <w:rsid w:val="00F23FFE"/>
    <w:rsid w:val="00F24D0D"/>
    <w:rsid w:val="00F26C26"/>
    <w:rsid w:val="00F2721C"/>
    <w:rsid w:val="00F36720"/>
    <w:rsid w:val="00F43A17"/>
    <w:rsid w:val="00F43B44"/>
    <w:rsid w:val="00F446B6"/>
    <w:rsid w:val="00F45043"/>
    <w:rsid w:val="00F46146"/>
    <w:rsid w:val="00F47CCB"/>
    <w:rsid w:val="00F5022A"/>
    <w:rsid w:val="00F51CC6"/>
    <w:rsid w:val="00F53990"/>
    <w:rsid w:val="00F5499E"/>
    <w:rsid w:val="00F56673"/>
    <w:rsid w:val="00F67DF2"/>
    <w:rsid w:val="00F808CB"/>
    <w:rsid w:val="00F850F4"/>
    <w:rsid w:val="00F85E84"/>
    <w:rsid w:val="00F87C93"/>
    <w:rsid w:val="00F91059"/>
    <w:rsid w:val="00F94786"/>
    <w:rsid w:val="00F955C1"/>
    <w:rsid w:val="00FA4DA7"/>
    <w:rsid w:val="00FA5D4D"/>
    <w:rsid w:val="00FA6072"/>
    <w:rsid w:val="00FA77B4"/>
    <w:rsid w:val="00FB3E13"/>
    <w:rsid w:val="00FB5D6B"/>
    <w:rsid w:val="00FC1A00"/>
    <w:rsid w:val="00FC5067"/>
    <w:rsid w:val="00FC705E"/>
    <w:rsid w:val="00FC7965"/>
    <w:rsid w:val="00FD5BA8"/>
    <w:rsid w:val="00FD6025"/>
    <w:rsid w:val="00FE0666"/>
    <w:rsid w:val="00FE1678"/>
    <w:rsid w:val="00FE2849"/>
    <w:rsid w:val="00FE77C6"/>
    <w:rsid w:val="00FF1C91"/>
    <w:rsid w:val="00FF384E"/>
    <w:rsid w:val="00FF4E46"/>
    <w:rsid w:val="00FF5C16"/>
    <w:rsid w:val="00FF736F"/>
    <w:rsid w:val="00FF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5C7C"/>
  <w15:docId w15:val="{D5B6F59A-36E1-4BB0-BBDA-14FD70D9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5022A"/>
    <w:pPr>
      <w:widowControl w:val="0"/>
      <w:autoSpaceDE w:val="0"/>
      <w:autoSpaceDN w:val="0"/>
      <w:spacing w:after="0" w:line="240" w:lineRule="auto"/>
    </w:pPr>
    <w:rPr>
      <w:rFonts w:ascii="Arial" w:eastAsia="Arial" w:hAnsi="Arial" w:cs="Arial"/>
      <w:lang w:bidi="en-US"/>
    </w:rPr>
  </w:style>
  <w:style w:type="paragraph" w:styleId="Heading1">
    <w:name w:val="heading 1"/>
    <w:basedOn w:val="Normal"/>
    <w:next w:val="Normal"/>
    <w:link w:val="Heading1Char"/>
    <w:autoRedefine/>
    <w:uiPriority w:val="9"/>
    <w:qFormat/>
    <w:rsid w:val="00082B4A"/>
    <w:pPr>
      <w:keepNext/>
      <w:widowControl/>
      <w:autoSpaceDE/>
      <w:autoSpaceDN/>
      <w:ind w:left="270" w:right="760"/>
      <w:jc w:val="both"/>
      <w:outlineLvl w:val="0"/>
    </w:pPr>
    <w:rPr>
      <w:b/>
      <w:bCs/>
      <w:color w:val="000009"/>
      <w:spacing w:val="3"/>
      <w:kern w:val="32"/>
      <w:sz w:val="24"/>
      <w:szCs w:val="24"/>
      <w:lang w:bidi="ar-SA"/>
    </w:rPr>
  </w:style>
  <w:style w:type="paragraph" w:styleId="Heading2">
    <w:name w:val="heading 2"/>
    <w:basedOn w:val="Normal"/>
    <w:next w:val="Normal"/>
    <w:link w:val="Heading2Char"/>
    <w:uiPriority w:val="9"/>
    <w:semiHidden/>
    <w:unhideWhenUsed/>
    <w:qFormat/>
    <w:rsid w:val="0000328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0328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5022A"/>
  </w:style>
  <w:style w:type="character" w:customStyle="1" w:styleId="BodyTextChar">
    <w:name w:val="Body Text Char"/>
    <w:basedOn w:val="DefaultParagraphFont"/>
    <w:link w:val="BodyText"/>
    <w:uiPriority w:val="1"/>
    <w:rsid w:val="00F5022A"/>
    <w:rPr>
      <w:rFonts w:ascii="Arial" w:eastAsia="Arial" w:hAnsi="Arial" w:cs="Arial"/>
      <w:lang w:bidi="en-US"/>
    </w:rPr>
  </w:style>
  <w:style w:type="table" w:styleId="TableGrid">
    <w:name w:val="Table Grid"/>
    <w:basedOn w:val="TableNormal"/>
    <w:qFormat/>
    <w:rsid w:val="00F50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 Char,Message"/>
    <w:basedOn w:val="Normal"/>
    <w:link w:val="HeaderChar"/>
    <w:unhideWhenUsed/>
    <w:rsid w:val="007705A9"/>
    <w:pPr>
      <w:tabs>
        <w:tab w:val="center" w:pos="4680"/>
        <w:tab w:val="right" w:pos="9360"/>
      </w:tabs>
    </w:pPr>
  </w:style>
  <w:style w:type="character" w:customStyle="1" w:styleId="HeaderChar">
    <w:name w:val="Header Char"/>
    <w:aliases w:val="Header Char Char Char,Message Char"/>
    <w:basedOn w:val="DefaultParagraphFont"/>
    <w:link w:val="Header"/>
    <w:rsid w:val="007705A9"/>
    <w:rPr>
      <w:rFonts w:ascii="Arial" w:eastAsia="Arial" w:hAnsi="Arial" w:cs="Arial"/>
      <w:lang w:bidi="en-US"/>
    </w:rPr>
  </w:style>
  <w:style w:type="paragraph" w:styleId="Footer">
    <w:name w:val="footer"/>
    <w:basedOn w:val="Normal"/>
    <w:link w:val="FooterChar"/>
    <w:uiPriority w:val="99"/>
    <w:unhideWhenUsed/>
    <w:rsid w:val="007705A9"/>
    <w:pPr>
      <w:tabs>
        <w:tab w:val="center" w:pos="4680"/>
        <w:tab w:val="right" w:pos="9360"/>
      </w:tabs>
    </w:pPr>
  </w:style>
  <w:style w:type="character" w:customStyle="1" w:styleId="FooterChar">
    <w:name w:val="Footer Char"/>
    <w:basedOn w:val="DefaultParagraphFont"/>
    <w:link w:val="Footer"/>
    <w:uiPriority w:val="99"/>
    <w:rsid w:val="007705A9"/>
    <w:rPr>
      <w:rFonts w:ascii="Arial" w:eastAsia="Arial" w:hAnsi="Arial" w:cs="Arial"/>
      <w:lang w:bidi="en-US"/>
    </w:rPr>
  </w:style>
  <w:style w:type="paragraph" w:styleId="BodyText2">
    <w:name w:val="Body Text 2"/>
    <w:basedOn w:val="Normal"/>
    <w:link w:val="BodyText2Char"/>
    <w:uiPriority w:val="99"/>
    <w:unhideWhenUsed/>
    <w:rsid w:val="00093FD0"/>
    <w:pPr>
      <w:widowControl/>
      <w:autoSpaceDE/>
      <w:autoSpaceDN/>
      <w:spacing w:after="120" w:line="480" w:lineRule="auto"/>
    </w:pPr>
    <w:rPr>
      <w:rFonts w:ascii="Times New Roman" w:eastAsia="Times New Roman" w:hAnsi="Times New Roman" w:cs="Times New Roman"/>
      <w:lang w:eastAsia="fr-FR" w:bidi="ar-SA"/>
    </w:rPr>
  </w:style>
  <w:style w:type="character" w:customStyle="1" w:styleId="BodyText2Char">
    <w:name w:val="Body Text 2 Char"/>
    <w:basedOn w:val="DefaultParagraphFont"/>
    <w:link w:val="BodyText2"/>
    <w:uiPriority w:val="99"/>
    <w:rsid w:val="00093FD0"/>
    <w:rPr>
      <w:rFonts w:ascii="Times New Roman" w:eastAsia="Times New Roman" w:hAnsi="Times New Roman" w:cs="Times New Roman"/>
      <w:lang w:eastAsia="fr-FR"/>
    </w:rPr>
  </w:style>
  <w:style w:type="character" w:customStyle="1" w:styleId="ListParagraphChar">
    <w:name w:val="List Paragraph Char"/>
    <w:aliases w:val="Bullets Char,List Paragraph1 Char,Casella di testo Char,List Paragraph (numbered (a)) Char,Indent Paragraph Char,Heading II Char,List Paragraph11 Char,Numbered List Paragraph Char,Main numbered paragraph Char,Citation List Char"/>
    <w:link w:val="ListParagraph"/>
    <w:uiPriority w:val="34"/>
    <w:qFormat/>
    <w:locked/>
    <w:rsid w:val="00093FD0"/>
    <w:rPr>
      <w:rFonts w:ascii="Times New Roman" w:eastAsia="Times New Roman" w:hAnsi="Times New Roman" w:cs="Times New Roman"/>
      <w:sz w:val="24"/>
      <w:lang w:eastAsia="en-GB"/>
    </w:rPr>
  </w:style>
  <w:style w:type="paragraph" w:styleId="ListParagraph">
    <w:name w:val="List Paragraph"/>
    <w:aliases w:val="Bullets,List Paragraph1,Casella di testo,List Paragraph (numbered (a)),Indent Paragraph,Heading II,List Paragraph11,Numbered List Paragraph,Main numbered paragraph,Citation List,본문(내용),Colorful List - Accent 11,References,TOR Heading 1"/>
    <w:basedOn w:val="Normal"/>
    <w:link w:val="ListParagraphChar"/>
    <w:uiPriority w:val="34"/>
    <w:qFormat/>
    <w:rsid w:val="00093FD0"/>
    <w:pPr>
      <w:widowControl/>
      <w:autoSpaceDE/>
      <w:autoSpaceDN/>
      <w:ind w:left="720"/>
      <w:contextualSpacing/>
    </w:pPr>
    <w:rPr>
      <w:rFonts w:ascii="Times New Roman" w:eastAsia="Times New Roman" w:hAnsi="Times New Roman" w:cs="Times New Roman"/>
      <w:sz w:val="24"/>
      <w:lang w:eastAsia="en-GB" w:bidi="ar-SA"/>
    </w:rPr>
  </w:style>
  <w:style w:type="paragraph" w:customStyle="1" w:styleId="BankNormal">
    <w:name w:val="BankNormal"/>
    <w:basedOn w:val="Normal"/>
    <w:rsid w:val="00C73779"/>
    <w:pPr>
      <w:widowControl/>
      <w:autoSpaceDE/>
      <w:autoSpaceDN/>
      <w:spacing w:after="240"/>
    </w:pPr>
    <w:rPr>
      <w:rFonts w:ascii="Times New Roman" w:eastAsia="Times New Roman" w:hAnsi="Times New Roman" w:cs="Times New Roman"/>
      <w:sz w:val="24"/>
      <w:szCs w:val="20"/>
      <w:lang w:bidi="ar-SA"/>
    </w:rPr>
  </w:style>
  <w:style w:type="character" w:styleId="CommentReference">
    <w:name w:val="annotation reference"/>
    <w:basedOn w:val="DefaultParagraphFont"/>
    <w:uiPriority w:val="99"/>
    <w:semiHidden/>
    <w:unhideWhenUsed/>
    <w:rsid w:val="003D10E1"/>
    <w:rPr>
      <w:sz w:val="16"/>
      <w:szCs w:val="16"/>
    </w:rPr>
  </w:style>
  <w:style w:type="paragraph" w:styleId="CommentText">
    <w:name w:val="annotation text"/>
    <w:basedOn w:val="Normal"/>
    <w:link w:val="CommentTextChar"/>
    <w:uiPriority w:val="99"/>
    <w:unhideWhenUsed/>
    <w:rsid w:val="003D10E1"/>
    <w:rPr>
      <w:sz w:val="20"/>
      <w:szCs w:val="20"/>
    </w:rPr>
  </w:style>
  <w:style w:type="character" w:customStyle="1" w:styleId="CommentTextChar">
    <w:name w:val="Comment Text Char"/>
    <w:basedOn w:val="DefaultParagraphFont"/>
    <w:link w:val="CommentText"/>
    <w:uiPriority w:val="99"/>
    <w:rsid w:val="003D10E1"/>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3D10E1"/>
    <w:rPr>
      <w:b/>
      <w:bCs/>
    </w:rPr>
  </w:style>
  <w:style w:type="character" w:customStyle="1" w:styleId="CommentSubjectChar">
    <w:name w:val="Comment Subject Char"/>
    <w:basedOn w:val="CommentTextChar"/>
    <w:link w:val="CommentSubject"/>
    <w:uiPriority w:val="99"/>
    <w:semiHidden/>
    <w:rsid w:val="003D10E1"/>
    <w:rPr>
      <w:rFonts w:ascii="Arial" w:eastAsia="Arial" w:hAnsi="Arial" w:cs="Arial"/>
      <w:b/>
      <w:bCs/>
      <w:sz w:val="20"/>
      <w:szCs w:val="20"/>
      <w:lang w:bidi="en-US"/>
    </w:rPr>
  </w:style>
  <w:style w:type="paragraph" w:styleId="Revision">
    <w:name w:val="Revision"/>
    <w:hidden/>
    <w:uiPriority w:val="99"/>
    <w:semiHidden/>
    <w:rsid w:val="00B851A4"/>
    <w:pPr>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0159E9"/>
    <w:rPr>
      <w:rFonts w:ascii="Tahoma" w:hAnsi="Tahoma" w:cs="Tahoma"/>
      <w:sz w:val="16"/>
      <w:szCs w:val="16"/>
    </w:rPr>
  </w:style>
  <w:style w:type="character" w:customStyle="1" w:styleId="BalloonTextChar">
    <w:name w:val="Balloon Text Char"/>
    <w:basedOn w:val="DefaultParagraphFont"/>
    <w:link w:val="BalloonText"/>
    <w:uiPriority w:val="99"/>
    <w:semiHidden/>
    <w:rsid w:val="000159E9"/>
    <w:rPr>
      <w:rFonts w:ascii="Tahoma" w:eastAsia="Arial" w:hAnsi="Tahoma" w:cs="Tahoma"/>
      <w:sz w:val="16"/>
      <w:szCs w:val="16"/>
      <w:lang w:bidi="en-US"/>
    </w:rPr>
  </w:style>
  <w:style w:type="character" w:customStyle="1" w:styleId="Heading1Char">
    <w:name w:val="Heading 1 Char"/>
    <w:basedOn w:val="DefaultParagraphFont"/>
    <w:link w:val="Heading1"/>
    <w:uiPriority w:val="9"/>
    <w:rsid w:val="00082B4A"/>
    <w:rPr>
      <w:rFonts w:ascii="Arial" w:eastAsia="Arial" w:hAnsi="Arial" w:cs="Arial"/>
      <w:b/>
      <w:bCs/>
      <w:color w:val="000009"/>
      <w:spacing w:val="3"/>
      <w:kern w:val="32"/>
      <w:sz w:val="24"/>
      <w:szCs w:val="24"/>
    </w:rPr>
  </w:style>
  <w:style w:type="character" w:customStyle="1" w:styleId="Heading2Char">
    <w:name w:val="Heading 2 Char"/>
    <w:basedOn w:val="DefaultParagraphFont"/>
    <w:link w:val="Heading2"/>
    <w:uiPriority w:val="9"/>
    <w:semiHidden/>
    <w:rsid w:val="00003288"/>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semiHidden/>
    <w:rsid w:val="00003288"/>
    <w:rPr>
      <w:rFonts w:asciiTheme="majorHAnsi" w:eastAsiaTheme="majorEastAsia" w:hAnsiTheme="majorHAnsi" w:cstheme="majorBidi"/>
      <w:color w:val="243F60" w:themeColor="accent1" w:themeShade="7F"/>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55373">
      <w:bodyDiv w:val="1"/>
      <w:marLeft w:val="0"/>
      <w:marRight w:val="0"/>
      <w:marTop w:val="0"/>
      <w:marBottom w:val="0"/>
      <w:divBdr>
        <w:top w:val="none" w:sz="0" w:space="0" w:color="auto"/>
        <w:left w:val="none" w:sz="0" w:space="0" w:color="auto"/>
        <w:bottom w:val="none" w:sz="0" w:space="0" w:color="auto"/>
        <w:right w:val="none" w:sz="0" w:space="0" w:color="auto"/>
      </w:divBdr>
    </w:div>
    <w:div w:id="407265551">
      <w:bodyDiv w:val="1"/>
      <w:marLeft w:val="0"/>
      <w:marRight w:val="0"/>
      <w:marTop w:val="0"/>
      <w:marBottom w:val="0"/>
      <w:divBdr>
        <w:top w:val="none" w:sz="0" w:space="0" w:color="auto"/>
        <w:left w:val="none" w:sz="0" w:space="0" w:color="auto"/>
        <w:bottom w:val="none" w:sz="0" w:space="0" w:color="auto"/>
        <w:right w:val="none" w:sz="0" w:space="0" w:color="auto"/>
      </w:divBdr>
    </w:div>
    <w:div w:id="417990975">
      <w:bodyDiv w:val="1"/>
      <w:marLeft w:val="0"/>
      <w:marRight w:val="0"/>
      <w:marTop w:val="0"/>
      <w:marBottom w:val="0"/>
      <w:divBdr>
        <w:top w:val="none" w:sz="0" w:space="0" w:color="auto"/>
        <w:left w:val="none" w:sz="0" w:space="0" w:color="auto"/>
        <w:bottom w:val="none" w:sz="0" w:space="0" w:color="auto"/>
        <w:right w:val="none" w:sz="0" w:space="0" w:color="auto"/>
      </w:divBdr>
    </w:div>
    <w:div w:id="772215052">
      <w:bodyDiv w:val="1"/>
      <w:marLeft w:val="0"/>
      <w:marRight w:val="0"/>
      <w:marTop w:val="0"/>
      <w:marBottom w:val="0"/>
      <w:divBdr>
        <w:top w:val="none" w:sz="0" w:space="0" w:color="auto"/>
        <w:left w:val="none" w:sz="0" w:space="0" w:color="auto"/>
        <w:bottom w:val="none" w:sz="0" w:space="0" w:color="auto"/>
        <w:right w:val="none" w:sz="0" w:space="0" w:color="auto"/>
      </w:divBdr>
    </w:div>
    <w:div w:id="961838723">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30A293-68FA-4CC5-A484-B503CE5BD669}">
  <ds:schemaRefs>
    <ds:schemaRef ds:uri="http://schemas.microsoft.com/sharepoint/v3/contenttype/forms"/>
  </ds:schemaRefs>
</ds:datastoreItem>
</file>

<file path=customXml/itemProps2.xml><?xml version="1.0" encoding="utf-8"?>
<ds:datastoreItem xmlns:ds="http://schemas.openxmlformats.org/officeDocument/2006/customXml" ds:itemID="{42FC0B5A-7FAF-4950-96A6-DFC1870AFBE2}">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A9452534-EED8-4823-9B69-7FC9C748C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Dawit Abafita</cp:lastModifiedBy>
  <cp:revision>4</cp:revision>
  <cp:lastPrinted>2024-11-13T11:47:00Z</cp:lastPrinted>
  <dcterms:created xsi:type="dcterms:W3CDTF">2026-08-26T13:13:00Z</dcterms:created>
  <dcterms:modified xsi:type="dcterms:W3CDTF">2026-08-27T17:57:00Z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